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7096E" w14:textId="71722E59" w:rsidR="00016B14" w:rsidRPr="00F31097" w:rsidRDefault="00016B14" w:rsidP="00423171">
      <w:pPr>
        <w:spacing w:line="360" w:lineRule="auto"/>
        <w:ind w:right="1559"/>
        <w:jc w:val="both"/>
        <w:rPr>
          <w:rFonts w:ascii="Arial" w:hAnsi="Arial" w:cs="Arial"/>
          <w:b/>
          <w:bCs/>
          <w:sz w:val="24"/>
          <w:szCs w:val="24"/>
        </w:rPr>
      </w:pPr>
      <w:r w:rsidRPr="00F31097">
        <w:rPr>
          <w:rFonts w:ascii="Arial" w:hAnsi="Arial" w:cs="Arial"/>
          <w:b/>
          <w:bCs/>
          <w:sz w:val="24"/>
          <w:szCs w:val="24"/>
        </w:rPr>
        <w:t>KRAIBURG TPE Drives Sustainability in Robotics Applications with THERMOLAST</w:t>
      </w:r>
      <w:r w:rsidRPr="00F31097">
        <w:rPr>
          <w:rFonts w:ascii="Arial" w:hAnsi="Arial" w:cs="Arial"/>
          <w:b/>
          <w:bCs/>
          <w:sz w:val="24"/>
          <w:szCs w:val="24"/>
          <w:vertAlign w:val="superscript"/>
        </w:rPr>
        <w:t>®</w:t>
      </w:r>
      <w:r w:rsidR="00F31097">
        <w:rPr>
          <w:rFonts w:ascii="Arial" w:hAnsi="Arial" w:cs="Arial" w:hint="eastAsia"/>
          <w:b/>
          <w:bCs/>
          <w:sz w:val="24"/>
          <w:szCs w:val="24"/>
          <w:lang w:eastAsia="zh-CN"/>
        </w:rPr>
        <w:t xml:space="preserve"> R </w:t>
      </w:r>
      <w:r w:rsidRPr="00F31097">
        <w:rPr>
          <w:rFonts w:ascii="Arial" w:hAnsi="Arial" w:cs="Arial"/>
          <w:b/>
          <w:bCs/>
          <w:sz w:val="24"/>
          <w:szCs w:val="24"/>
        </w:rPr>
        <w:t>TPE</w:t>
      </w:r>
    </w:p>
    <w:p w14:paraId="0EAD3C8A" w14:textId="55C51803" w:rsidR="00ED61C9" w:rsidRPr="00F31097" w:rsidRDefault="00ED61C9" w:rsidP="00423171">
      <w:pPr>
        <w:spacing w:line="360" w:lineRule="auto"/>
        <w:ind w:right="1559"/>
        <w:jc w:val="both"/>
        <w:rPr>
          <w:rFonts w:ascii="Arial" w:hAnsi="Arial" w:cs="Arial"/>
          <w:sz w:val="20"/>
          <w:szCs w:val="20"/>
        </w:rPr>
      </w:pPr>
      <w:r w:rsidRPr="00F31097">
        <w:rPr>
          <w:rFonts w:ascii="Arial" w:hAnsi="Arial" w:cs="Arial"/>
          <w:sz w:val="20"/>
          <w:szCs w:val="20"/>
        </w:rPr>
        <w:t>The broader use of robotics across industries, from consumer electronics to smart homes, is leading manufacturers to tap advanced materials such as thermoplastic elastomers for robotic applications, combining durability, design flexibility, and sustainability in the burgeoning industrial robotics sector.</w:t>
      </w:r>
    </w:p>
    <w:p w14:paraId="30BCEBAF" w14:textId="46D290D0" w:rsidR="0030053D" w:rsidRPr="00F31097" w:rsidRDefault="0030053D" w:rsidP="00423171">
      <w:pPr>
        <w:spacing w:line="360" w:lineRule="auto"/>
        <w:ind w:right="1559"/>
        <w:jc w:val="both"/>
        <w:rPr>
          <w:rFonts w:ascii="Arial" w:hAnsi="Arial" w:cs="Arial"/>
          <w:sz w:val="20"/>
          <w:szCs w:val="20"/>
        </w:rPr>
      </w:pPr>
      <w:r w:rsidRPr="00F31097">
        <w:rPr>
          <w:rFonts w:ascii="Arial" w:hAnsi="Arial" w:cs="Arial"/>
          <w:sz w:val="20"/>
          <w:szCs w:val="20"/>
        </w:rPr>
        <w:t xml:space="preserve">KRAIBURG TPE, a global manufacturer of </w:t>
      </w:r>
      <w:r w:rsidR="00ED61C9" w:rsidRPr="00F31097">
        <w:rPr>
          <w:rFonts w:ascii="Arial" w:hAnsi="Arial" w:cs="Arial"/>
          <w:sz w:val="20"/>
          <w:szCs w:val="20"/>
        </w:rPr>
        <w:t>thermoplastic elastom</w:t>
      </w:r>
      <w:r w:rsidR="00682C0E" w:rsidRPr="00F31097">
        <w:rPr>
          <w:rFonts w:ascii="Arial" w:hAnsi="Arial" w:cs="Arial"/>
          <w:sz w:val="20"/>
          <w:szCs w:val="20"/>
        </w:rPr>
        <w:t>er</w:t>
      </w:r>
      <w:r w:rsidR="00ED61C9" w:rsidRPr="00F31097">
        <w:rPr>
          <w:rFonts w:ascii="Arial" w:hAnsi="Arial" w:cs="Arial"/>
          <w:sz w:val="20"/>
          <w:szCs w:val="20"/>
        </w:rPr>
        <w:t>s (T</w:t>
      </w:r>
      <w:r w:rsidR="007A60D9" w:rsidRPr="00F31097">
        <w:rPr>
          <w:rFonts w:ascii="Arial" w:hAnsi="Arial" w:cs="Arial"/>
          <w:sz w:val="20"/>
          <w:szCs w:val="20"/>
        </w:rPr>
        <w:t>PE</w:t>
      </w:r>
      <w:r w:rsidR="00ED61C9" w:rsidRPr="00F31097">
        <w:rPr>
          <w:rFonts w:ascii="Arial" w:hAnsi="Arial" w:cs="Arial"/>
          <w:sz w:val="20"/>
          <w:szCs w:val="20"/>
        </w:rPr>
        <w:t>s)</w:t>
      </w:r>
      <w:r w:rsidRPr="00F31097">
        <w:rPr>
          <w:rFonts w:ascii="Arial" w:hAnsi="Arial" w:cs="Arial"/>
          <w:sz w:val="20"/>
          <w:szCs w:val="20"/>
        </w:rPr>
        <w:t xml:space="preserve"> and customized material solutions for various industries, brings the THERMOLAST</w:t>
      </w:r>
      <w:r w:rsidRPr="00F31097">
        <w:rPr>
          <w:rFonts w:ascii="Arial" w:hAnsi="Arial" w:cs="Arial"/>
          <w:sz w:val="20"/>
          <w:szCs w:val="20"/>
          <w:vertAlign w:val="superscript"/>
        </w:rPr>
        <w:t>®</w:t>
      </w:r>
      <w:r w:rsidRPr="00F31097">
        <w:rPr>
          <w:rFonts w:ascii="Arial" w:hAnsi="Arial" w:cs="Arial"/>
          <w:sz w:val="20"/>
          <w:szCs w:val="20"/>
        </w:rPr>
        <w:t xml:space="preserve"> R series </w:t>
      </w:r>
      <w:r w:rsidR="00170854" w:rsidRPr="00F31097">
        <w:rPr>
          <w:rFonts w:ascii="Arial" w:hAnsi="Arial" w:cs="Arial"/>
          <w:sz w:val="20"/>
          <w:szCs w:val="20"/>
        </w:rPr>
        <w:t xml:space="preserve">TPE </w:t>
      </w:r>
      <w:r w:rsidRPr="00F31097">
        <w:rPr>
          <w:rFonts w:ascii="Arial" w:hAnsi="Arial" w:cs="Arial"/>
          <w:sz w:val="20"/>
          <w:szCs w:val="20"/>
        </w:rPr>
        <w:t>for robotic</w:t>
      </w:r>
      <w:r w:rsidR="00170854" w:rsidRPr="00F31097">
        <w:rPr>
          <w:rFonts w:ascii="Arial" w:hAnsi="Arial" w:cs="Arial"/>
          <w:sz w:val="20"/>
          <w:szCs w:val="20"/>
        </w:rPr>
        <w:t>s</w:t>
      </w:r>
      <w:r w:rsidRPr="00F31097">
        <w:rPr>
          <w:rFonts w:ascii="Arial" w:hAnsi="Arial" w:cs="Arial"/>
          <w:sz w:val="20"/>
          <w:szCs w:val="20"/>
        </w:rPr>
        <w:t xml:space="preserve"> applications, to the Asia Pacific market.</w:t>
      </w:r>
    </w:p>
    <w:p w14:paraId="54706120" w14:textId="066A8296" w:rsidR="00154A2B" w:rsidRDefault="00154A2B" w:rsidP="00423171">
      <w:pPr>
        <w:spacing w:line="360" w:lineRule="auto"/>
        <w:ind w:right="1559"/>
        <w:jc w:val="both"/>
        <w:rPr>
          <w:rFonts w:ascii="Arial" w:hAnsi="Arial" w:cs="Arial"/>
          <w:sz w:val="20"/>
          <w:szCs w:val="20"/>
        </w:rPr>
      </w:pPr>
      <w:r w:rsidRPr="00F31097">
        <w:rPr>
          <w:rFonts w:ascii="Arial" w:hAnsi="Arial" w:cs="Arial"/>
          <w:sz w:val="20"/>
          <w:szCs w:val="20"/>
        </w:rPr>
        <w:t xml:space="preserve">The </w:t>
      </w:r>
      <w:r w:rsidR="00170854" w:rsidRPr="00F31097">
        <w:rPr>
          <w:rFonts w:ascii="Arial" w:hAnsi="Arial" w:cs="Arial"/>
          <w:sz w:val="20"/>
          <w:szCs w:val="20"/>
        </w:rPr>
        <w:t>sustainable TPE material series</w:t>
      </w:r>
      <w:r w:rsidRPr="00F31097">
        <w:rPr>
          <w:rFonts w:ascii="Arial" w:hAnsi="Arial" w:cs="Arial"/>
          <w:sz w:val="20"/>
          <w:szCs w:val="20"/>
        </w:rPr>
        <w:t xml:space="preserve"> </w:t>
      </w:r>
      <w:r w:rsidR="00170854" w:rsidRPr="00F31097">
        <w:rPr>
          <w:rFonts w:ascii="Arial" w:hAnsi="Arial" w:cs="Arial"/>
          <w:sz w:val="20"/>
          <w:szCs w:val="20"/>
        </w:rPr>
        <w:t>is</w:t>
      </w:r>
      <w:r w:rsidRPr="00F31097">
        <w:rPr>
          <w:rFonts w:ascii="Arial" w:hAnsi="Arial" w:cs="Arial"/>
          <w:sz w:val="20"/>
          <w:szCs w:val="20"/>
        </w:rPr>
        <w:t xml:space="preserve"> suited for typical robotic and electronics-related applications, including functional and design elements, </w:t>
      </w:r>
      <w:r w:rsidRPr="00160EEA">
        <w:rPr>
          <w:rFonts w:ascii="Arial" w:hAnsi="Arial" w:cs="Arial"/>
          <w:sz w:val="20"/>
          <w:szCs w:val="20"/>
        </w:rPr>
        <w:t xml:space="preserve">handles and grips for consumer products, </w:t>
      </w:r>
      <w:hyperlink r:id="rId11" w:history="1">
        <w:r w:rsidRPr="00160EEA">
          <w:rPr>
            <w:rStyle w:val="Hyperlink"/>
            <w:rFonts w:ascii="Arial" w:hAnsi="Arial" w:cs="Arial"/>
            <w:sz w:val="20"/>
            <w:szCs w:val="20"/>
          </w:rPr>
          <w:t xml:space="preserve">thumb </w:t>
        </w:r>
        <w:r w:rsidRPr="00160EEA">
          <w:rPr>
            <w:rStyle w:val="Hyperlink"/>
            <w:rFonts w:ascii="Arial" w:hAnsi="Arial" w:cs="Arial"/>
            <w:sz w:val="20"/>
            <w:szCs w:val="20"/>
          </w:rPr>
          <w:t>w</w:t>
        </w:r>
        <w:r w:rsidRPr="00160EEA">
          <w:rPr>
            <w:rStyle w:val="Hyperlink"/>
            <w:rFonts w:ascii="Arial" w:hAnsi="Arial" w:cs="Arial"/>
            <w:sz w:val="20"/>
            <w:szCs w:val="20"/>
          </w:rPr>
          <w:t>heels</w:t>
        </w:r>
      </w:hyperlink>
      <w:r w:rsidRPr="00160EEA">
        <w:rPr>
          <w:rFonts w:ascii="Arial" w:hAnsi="Arial" w:cs="Arial"/>
          <w:sz w:val="20"/>
          <w:szCs w:val="20"/>
        </w:rPr>
        <w:t xml:space="preserve">, </w:t>
      </w:r>
      <w:hyperlink r:id="rId12" w:history="1">
        <w:r w:rsidRPr="00160EEA">
          <w:rPr>
            <w:rStyle w:val="Hyperlink"/>
            <w:rFonts w:ascii="Arial" w:hAnsi="Arial" w:cs="Arial"/>
            <w:sz w:val="20"/>
            <w:szCs w:val="20"/>
          </w:rPr>
          <w:t>push b</w:t>
        </w:r>
        <w:r w:rsidRPr="00160EEA">
          <w:rPr>
            <w:rStyle w:val="Hyperlink"/>
            <w:rFonts w:ascii="Arial" w:hAnsi="Arial" w:cs="Arial"/>
            <w:sz w:val="20"/>
            <w:szCs w:val="20"/>
          </w:rPr>
          <w:t>u</w:t>
        </w:r>
        <w:r w:rsidRPr="00160EEA">
          <w:rPr>
            <w:rStyle w:val="Hyperlink"/>
            <w:rFonts w:ascii="Arial" w:hAnsi="Arial" w:cs="Arial"/>
            <w:sz w:val="20"/>
            <w:szCs w:val="20"/>
          </w:rPr>
          <w:t>ttons</w:t>
        </w:r>
      </w:hyperlink>
      <w:r w:rsidRPr="00160EEA">
        <w:rPr>
          <w:rFonts w:ascii="Arial" w:hAnsi="Arial" w:cs="Arial"/>
          <w:sz w:val="20"/>
          <w:szCs w:val="20"/>
        </w:rPr>
        <w:t xml:space="preserve">, switches, game controllers, remote controls, earphones, </w:t>
      </w:r>
      <w:hyperlink r:id="rId13" w:history="1">
        <w:r w:rsidRPr="00160EEA">
          <w:rPr>
            <w:rStyle w:val="Hyperlink"/>
            <w:rFonts w:ascii="Arial" w:hAnsi="Arial" w:cs="Arial"/>
            <w:sz w:val="20"/>
            <w:szCs w:val="20"/>
          </w:rPr>
          <w:t>wear</w:t>
        </w:r>
        <w:r w:rsidRPr="00160EEA">
          <w:rPr>
            <w:rStyle w:val="Hyperlink"/>
            <w:rFonts w:ascii="Arial" w:hAnsi="Arial" w:cs="Arial"/>
            <w:sz w:val="20"/>
            <w:szCs w:val="20"/>
          </w:rPr>
          <w:t>a</w:t>
        </w:r>
        <w:r w:rsidRPr="00160EEA">
          <w:rPr>
            <w:rStyle w:val="Hyperlink"/>
            <w:rFonts w:ascii="Arial" w:hAnsi="Arial" w:cs="Arial"/>
            <w:sz w:val="20"/>
            <w:szCs w:val="20"/>
          </w:rPr>
          <w:t>ble devices</w:t>
        </w:r>
      </w:hyperlink>
      <w:r w:rsidRPr="00160EEA">
        <w:rPr>
          <w:rFonts w:ascii="Arial" w:hAnsi="Arial" w:cs="Arial"/>
          <w:sz w:val="20"/>
          <w:szCs w:val="20"/>
        </w:rPr>
        <w:t xml:space="preserve"> and household robotic appliances.</w:t>
      </w:r>
    </w:p>
    <w:p w14:paraId="3E51D381" w14:textId="77777777" w:rsidR="00F31097" w:rsidRPr="00F31097" w:rsidRDefault="00F31097" w:rsidP="00423171">
      <w:pPr>
        <w:spacing w:line="360" w:lineRule="auto"/>
        <w:ind w:right="1559"/>
        <w:jc w:val="both"/>
        <w:rPr>
          <w:rFonts w:ascii="Arial" w:hAnsi="Arial" w:cs="Arial"/>
          <w:sz w:val="6"/>
          <w:szCs w:val="6"/>
        </w:rPr>
      </w:pPr>
    </w:p>
    <w:p w14:paraId="4BD3E1F8" w14:textId="22BBD9B2" w:rsidR="00423171" w:rsidRPr="00F31097" w:rsidRDefault="000956B6" w:rsidP="00423171">
      <w:pPr>
        <w:spacing w:line="360" w:lineRule="auto"/>
        <w:ind w:right="1559"/>
        <w:jc w:val="both"/>
        <w:rPr>
          <w:rFonts w:ascii="Arial" w:hAnsi="Arial" w:cs="Arial"/>
          <w:b/>
          <w:bCs/>
          <w:sz w:val="20"/>
          <w:szCs w:val="20"/>
        </w:rPr>
      </w:pPr>
      <w:r w:rsidRPr="00F31097">
        <w:rPr>
          <w:rFonts w:ascii="Arial" w:hAnsi="Arial" w:cs="Arial"/>
          <w:b/>
          <w:bCs/>
          <w:sz w:val="20"/>
          <w:szCs w:val="20"/>
        </w:rPr>
        <w:t xml:space="preserve">Bespoke compounds </w:t>
      </w:r>
      <w:r w:rsidR="003D792D" w:rsidRPr="00F31097">
        <w:rPr>
          <w:rFonts w:ascii="Arial" w:hAnsi="Arial" w:cs="Arial"/>
          <w:b/>
          <w:bCs/>
          <w:sz w:val="20"/>
          <w:szCs w:val="20"/>
        </w:rPr>
        <w:t>transforming</w:t>
      </w:r>
      <w:r w:rsidRPr="00F31097">
        <w:rPr>
          <w:rFonts w:ascii="Arial" w:hAnsi="Arial" w:cs="Arial"/>
          <w:b/>
          <w:bCs/>
          <w:sz w:val="20"/>
          <w:szCs w:val="20"/>
        </w:rPr>
        <w:t xml:space="preserve"> sustainability</w:t>
      </w:r>
    </w:p>
    <w:p w14:paraId="22300712" w14:textId="20038BFD" w:rsidR="00CC25B0" w:rsidRDefault="00CC25B0" w:rsidP="00423171">
      <w:pPr>
        <w:spacing w:line="360" w:lineRule="auto"/>
        <w:ind w:right="1559"/>
        <w:jc w:val="both"/>
        <w:rPr>
          <w:rFonts w:ascii="Arial" w:hAnsi="Arial" w:cs="Arial"/>
          <w:sz w:val="20"/>
          <w:szCs w:val="20"/>
        </w:rPr>
      </w:pPr>
      <w:r w:rsidRPr="00160EEA">
        <w:rPr>
          <w:rFonts w:ascii="Arial" w:hAnsi="Arial" w:cs="Arial"/>
          <w:sz w:val="20"/>
          <w:szCs w:val="20"/>
        </w:rPr>
        <w:t xml:space="preserve">The </w:t>
      </w:r>
      <w:hyperlink r:id="rId14" w:history="1">
        <w:r w:rsidRPr="00160EEA">
          <w:rPr>
            <w:rStyle w:val="Hyperlink"/>
            <w:rFonts w:ascii="Arial" w:hAnsi="Arial" w:cs="Arial"/>
            <w:sz w:val="20"/>
            <w:szCs w:val="20"/>
          </w:rPr>
          <w:t>THERMOLAST</w:t>
        </w:r>
        <w:r w:rsidRPr="00160EEA">
          <w:rPr>
            <w:rStyle w:val="Hyperlink"/>
            <w:rFonts w:ascii="Arial" w:hAnsi="Arial" w:cs="Arial"/>
            <w:sz w:val="20"/>
            <w:szCs w:val="20"/>
            <w:vertAlign w:val="superscript"/>
          </w:rPr>
          <w:t>®</w:t>
        </w:r>
        <w:r w:rsidRPr="00160EEA">
          <w:rPr>
            <w:rStyle w:val="Hyperlink"/>
            <w:rFonts w:ascii="Arial" w:hAnsi="Arial" w:cs="Arial"/>
            <w:sz w:val="20"/>
            <w:szCs w:val="20"/>
          </w:rPr>
          <w:t xml:space="preserve"> R</w:t>
        </w:r>
        <w:r w:rsidRPr="00160EEA">
          <w:rPr>
            <w:rStyle w:val="Hyperlink"/>
            <w:rFonts w:ascii="Arial" w:hAnsi="Arial" w:cs="Arial"/>
            <w:sz w:val="20"/>
            <w:szCs w:val="20"/>
          </w:rPr>
          <w:t xml:space="preserve"> </w:t>
        </w:r>
        <w:r w:rsidRPr="00160EEA">
          <w:rPr>
            <w:rStyle w:val="Hyperlink"/>
            <w:rFonts w:ascii="Arial" w:hAnsi="Arial" w:cs="Arial"/>
            <w:sz w:val="20"/>
            <w:szCs w:val="20"/>
          </w:rPr>
          <w:t>series</w:t>
        </w:r>
      </w:hyperlink>
      <w:r w:rsidR="0066157B" w:rsidRPr="00160EEA">
        <w:rPr>
          <w:rFonts w:ascii="Arial" w:hAnsi="Arial" w:cs="Arial"/>
          <w:sz w:val="20"/>
          <w:szCs w:val="20"/>
        </w:rPr>
        <w:t xml:space="preserve"> </w:t>
      </w:r>
      <w:r w:rsidR="00170854" w:rsidRPr="00160EEA">
        <w:rPr>
          <w:rFonts w:ascii="Arial" w:hAnsi="Arial" w:cs="Arial"/>
          <w:sz w:val="20"/>
          <w:szCs w:val="20"/>
          <w:lang w:eastAsia="zh-CN"/>
        </w:rPr>
        <w:t>robotic applications materials</w:t>
      </w:r>
      <w:r w:rsidR="0066157B" w:rsidRPr="00160EEA">
        <w:rPr>
          <w:rFonts w:ascii="Arial" w:hAnsi="Arial" w:cs="Arial"/>
          <w:sz w:val="20"/>
          <w:szCs w:val="20"/>
        </w:rPr>
        <w:t xml:space="preserve"> are </w:t>
      </w:r>
      <w:hyperlink r:id="rId15" w:history="1">
        <w:r w:rsidR="0066157B" w:rsidRPr="00160EEA">
          <w:rPr>
            <w:rStyle w:val="Hyperlink"/>
            <w:rFonts w:ascii="Arial" w:hAnsi="Arial" w:cs="Arial"/>
            <w:color w:val="auto"/>
            <w:sz w:val="20"/>
            <w:szCs w:val="20"/>
          </w:rPr>
          <w:t>GRS-ce</w:t>
        </w:r>
        <w:r w:rsidR="0066157B" w:rsidRPr="00160EEA">
          <w:rPr>
            <w:rStyle w:val="Hyperlink"/>
            <w:rFonts w:ascii="Arial" w:hAnsi="Arial" w:cs="Arial"/>
            <w:color w:val="auto"/>
            <w:sz w:val="20"/>
            <w:szCs w:val="20"/>
          </w:rPr>
          <w:t>r</w:t>
        </w:r>
        <w:r w:rsidR="0066157B" w:rsidRPr="00160EEA">
          <w:rPr>
            <w:rStyle w:val="Hyperlink"/>
            <w:rFonts w:ascii="Arial" w:hAnsi="Arial" w:cs="Arial"/>
            <w:color w:val="auto"/>
            <w:sz w:val="20"/>
            <w:szCs w:val="20"/>
          </w:rPr>
          <w:t>tified</w:t>
        </w:r>
      </w:hyperlink>
      <w:r w:rsidR="0066157B" w:rsidRPr="00F31097">
        <w:rPr>
          <w:rFonts w:ascii="Arial" w:hAnsi="Arial" w:cs="Arial"/>
          <w:sz w:val="20"/>
          <w:szCs w:val="20"/>
        </w:rPr>
        <w:t xml:space="preserve"> </w:t>
      </w:r>
      <w:r w:rsidR="0003445D" w:rsidRPr="00F31097">
        <w:rPr>
          <w:rFonts w:ascii="Arial" w:hAnsi="Arial" w:cs="Arial"/>
          <w:sz w:val="20"/>
          <w:szCs w:val="20"/>
        </w:rPr>
        <w:t>TPEs</w:t>
      </w:r>
      <w:r w:rsidR="0066157B" w:rsidRPr="00F31097">
        <w:rPr>
          <w:rFonts w:ascii="Arial" w:hAnsi="Arial" w:cs="Arial"/>
          <w:sz w:val="20"/>
          <w:szCs w:val="20"/>
        </w:rPr>
        <w:t xml:space="preserve"> containing</w:t>
      </w:r>
      <w:r w:rsidRPr="00F31097">
        <w:rPr>
          <w:rFonts w:ascii="Arial" w:hAnsi="Arial" w:cs="Arial"/>
          <w:sz w:val="20"/>
          <w:szCs w:val="20"/>
        </w:rPr>
        <w:t xml:space="preserve"> </w:t>
      </w:r>
      <w:r w:rsidR="0066157B" w:rsidRPr="00F31097">
        <w:rPr>
          <w:rFonts w:ascii="Arial" w:hAnsi="Arial" w:cs="Arial"/>
          <w:sz w:val="20"/>
          <w:szCs w:val="20"/>
        </w:rPr>
        <w:t>34–50% post-industrial recycled</w:t>
      </w:r>
      <w:r w:rsidR="003635A2" w:rsidRPr="00F31097">
        <w:rPr>
          <w:rFonts w:ascii="Arial" w:hAnsi="Arial" w:cs="Arial"/>
          <w:sz w:val="20"/>
          <w:szCs w:val="20"/>
        </w:rPr>
        <w:t xml:space="preserve"> (PIR)</w:t>
      </w:r>
      <w:r w:rsidR="0066157B" w:rsidRPr="00F31097">
        <w:rPr>
          <w:rFonts w:ascii="Arial" w:hAnsi="Arial" w:cs="Arial"/>
          <w:sz w:val="20"/>
          <w:szCs w:val="20"/>
        </w:rPr>
        <w:t xml:space="preserve"> </w:t>
      </w:r>
      <w:r w:rsidR="003635A2" w:rsidRPr="00F31097">
        <w:rPr>
          <w:rFonts w:ascii="Arial" w:hAnsi="Arial" w:cs="Arial"/>
          <w:sz w:val="20"/>
          <w:szCs w:val="20"/>
        </w:rPr>
        <w:t>materials</w:t>
      </w:r>
      <w:r w:rsidR="0066157B" w:rsidRPr="00F31097">
        <w:rPr>
          <w:rFonts w:ascii="Arial" w:hAnsi="Arial" w:cs="Arial"/>
          <w:sz w:val="20"/>
          <w:szCs w:val="20"/>
        </w:rPr>
        <w:t>, depending on hardness</w:t>
      </w:r>
      <w:r w:rsidR="003635A2" w:rsidRPr="00F31097">
        <w:rPr>
          <w:rFonts w:ascii="Arial" w:hAnsi="Arial" w:cs="Arial"/>
          <w:sz w:val="20"/>
          <w:szCs w:val="20"/>
        </w:rPr>
        <w:t xml:space="preserve">, enabling </w:t>
      </w:r>
      <w:r w:rsidRPr="00F31097">
        <w:rPr>
          <w:rFonts w:ascii="Arial" w:hAnsi="Arial" w:cs="Arial"/>
          <w:sz w:val="20"/>
          <w:szCs w:val="20"/>
        </w:rPr>
        <w:t>manufacturers</w:t>
      </w:r>
      <w:r w:rsidR="00E93091" w:rsidRPr="00F31097">
        <w:rPr>
          <w:rFonts w:ascii="Arial" w:hAnsi="Arial" w:cs="Arial"/>
          <w:sz w:val="20"/>
          <w:szCs w:val="20"/>
        </w:rPr>
        <w:t xml:space="preserve"> to </w:t>
      </w:r>
      <w:r w:rsidR="0066157B" w:rsidRPr="00F31097">
        <w:rPr>
          <w:rFonts w:ascii="Arial" w:hAnsi="Arial" w:cs="Arial"/>
          <w:sz w:val="20"/>
          <w:szCs w:val="20"/>
        </w:rPr>
        <w:t>stay</w:t>
      </w:r>
      <w:r w:rsidR="00E93091" w:rsidRPr="00F31097">
        <w:rPr>
          <w:rFonts w:ascii="Arial" w:hAnsi="Arial" w:cs="Arial"/>
          <w:sz w:val="20"/>
          <w:szCs w:val="20"/>
        </w:rPr>
        <w:t xml:space="preserve"> consistent</w:t>
      </w:r>
      <w:r w:rsidRPr="00F31097">
        <w:rPr>
          <w:rFonts w:ascii="Arial" w:hAnsi="Arial" w:cs="Arial"/>
          <w:sz w:val="20"/>
          <w:szCs w:val="20"/>
        </w:rPr>
        <w:t xml:space="preserve"> with </w:t>
      </w:r>
      <w:r w:rsidR="0066157B" w:rsidRPr="00F31097">
        <w:rPr>
          <w:rFonts w:ascii="Arial" w:hAnsi="Arial" w:cs="Arial"/>
          <w:sz w:val="20"/>
          <w:szCs w:val="20"/>
        </w:rPr>
        <w:t xml:space="preserve">their </w:t>
      </w:r>
      <w:r w:rsidRPr="00F31097">
        <w:rPr>
          <w:rFonts w:ascii="Arial" w:hAnsi="Arial" w:cs="Arial"/>
          <w:sz w:val="20"/>
          <w:szCs w:val="20"/>
        </w:rPr>
        <w:t>sustainability targets without compromising product qualit</w:t>
      </w:r>
      <w:r w:rsidR="003635A2" w:rsidRPr="00F31097">
        <w:rPr>
          <w:rFonts w:ascii="Arial" w:hAnsi="Arial" w:cs="Arial"/>
          <w:sz w:val="20"/>
          <w:szCs w:val="20"/>
        </w:rPr>
        <w:t>y</w:t>
      </w:r>
      <w:r w:rsidR="00170854" w:rsidRPr="00F31097">
        <w:rPr>
          <w:rFonts w:ascii="Arial" w:hAnsi="Arial" w:cs="Arial"/>
          <w:sz w:val="20"/>
          <w:szCs w:val="20"/>
        </w:rPr>
        <w:t>.</w:t>
      </w:r>
    </w:p>
    <w:p w14:paraId="0089EDE1" w14:textId="77777777" w:rsidR="00F31097" w:rsidRPr="00F31097" w:rsidRDefault="00F31097" w:rsidP="00423171">
      <w:pPr>
        <w:spacing w:line="360" w:lineRule="auto"/>
        <w:ind w:right="1559"/>
        <w:jc w:val="both"/>
        <w:rPr>
          <w:rFonts w:ascii="Arial" w:hAnsi="Arial" w:cs="Arial"/>
          <w:sz w:val="6"/>
          <w:szCs w:val="6"/>
        </w:rPr>
      </w:pPr>
    </w:p>
    <w:p w14:paraId="16AA6F90" w14:textId="242DBF72" w:rsidR="00423171" w:rsidRPr="00F31097" w:rsidRDefault="005E7516" w:rsidP="00423171">
      <w:pPr>
        <w:spacing w:line="360" w:lineRule="auto"/>
        <w:ind w:right="1559"/>
        <w:jc w:val="both"/>
        <w:rPr>
          <w:rFonts w:ascii="Arial" w:hAnsi="Arial" w:cs="Arial"/>
          <w:b/>
          <w:bCs/>
          <w:sz w:val="20"/>
          <w:szCs w:val="20"/>
        </w:rPr>
      </w:pPr>
      <w:r w:rsidRPr="00F31097">
        <w:rPr>
          <w:rFonts w:ascii="Arial" w:hAnsi="Arial" w:cs="Arial"/>
          <w:b/>
          <w:bCs/>
          <w:sz w:val="20"/>
          <w:szCs w:val="20"/>
        </w:rPr>
        <w:t>Soft</w:t>
      </w:r>
      <w:r w:rsidR="003635A2" w:rsidRPr="00F31097">
        <w:rPr>
          <w:rFonts w:ascii="Arial" w:hAnsi="Arial" w:cs="Arial"/>
          <w:b/>
          <w:bCs/>
          <w:sz w:val="20"/>
          <w:szCs w:val="20"/>
        </w:rPr>
        <w:t>, smooth surface for enhanced tactile performance</w:t>
      </w:r>
    </w:p>
    <w:p w14:paraId="376674C6" w14:textId="49894803" w:rsidR="003635A2" w:rsidRDefault="003635A2" w:rsidP="005E7516">
      <w:pPr>
        <w:spacing w:line="360" w:lineRule="auto"/>
        <w:ind w:right="1559"/>
        <w:jc w:val="both"/>
        <w:rPr>
          <w:rFonts w:ascii="Arial" w:hAnsi="Arial" w:cs="Arial"/>
          <w:sz w:val="20"/>
          <w:szCs w:val="20"/>
        </w:rPr>
      </w:pPr>
      <w:r w:rsidRPr="00F31097">
        <w:rPr>
          <w:rFonts w:ascii="Arial" w:hAnsi="Arial" w:cs="Arial"/>
          <w:sz w:val="20"/>
          <w:szCs w:val="20"/>
        </w:rPr>
        <w:t>THERMOLAST</w:t>
      </w:r>
      <w:r w:rsidRPr="00F31097">
        <w:rPr>
          <w:rFonts w:ascii="Arial" w:hAnsi="Arial" w:cs="Arial"/>
          <w:sz w:val="20"/>
          <w:szCs w:val="20"/>
          <w:vertAlign w:val="superscript"/>
        </w:rPr>
        <w:t>®</w:t>
      </w:r>
      <w:r w:rsidRPr="00F31097">
        <w:rPr>
          <w:rFonts w:ascii="Arial" w:hAnsi="Arial" w:cs="Arial"/>
          <w:sz w:val="20"/>
          <w:szCs w:val="20"/>
        </w:rPr>
        <w:t xml:space="preserve"> R </w:t>
      </w:r>
      <w:r w:rsidR="00E53462" w:rsidRPr="00F31097">
        <w:rPr>
          <w:rFonts w:ascii="Arial" w:hAnsi="Arial" w:cs="Arial"/>
          <w:sz w:val="20"/>
          <w:szCs w:val="20"/>
          <w:lang w:eastAsia="zh-CN"/>
        </w:rPr>
        <w:t>recycled TPE compounds</w:t>
      </w:r>
      <w:r w:rsidRPr="00F31097">
        <w:rPr>
          <w:rFonts w:ascii="Arial" w:hAnsi="Arial" w:cs="Arial"/>
          <w:sz w:val="20"/>
          <w:szCs w:val="20"/>
        </w:rPr>
        <w:t xml:space="preserve"> deliver a smooth-touch, non-sticky surface in robotic parts, improving user interaction and overall tactile experience. The </w:t>
      </w:r>
      <w:r w:rsidR="0003445D" w:rsidRPr="00F31097">
        <w:rPr>
          <w:rFonts w:ascii="Arial" w:hAnsi="Arial" w:cs="Arial"/>
          <w:sz w:val="20"/>
          <w:szCs w:val="20"/>
          <w:lang w:eastAsia="zh-CN"/>
        </w:rPr>
        <w:t>robotics component materials</w:t>
      </w:r>
      <w:r w:rsidR="0003445D" w:rsidRPr="00F31097">
        <w:rPr>
          <w:rFonts w:ascii="Arial" w:hAnsi="Arial" w:cs="Arial"/>
          <w:sz w:val="20"/>
          <w:szCs w:val="20"/>
        </w:rPr>
        <w:t xml:space="preserve"> </w:t>
      </w:r>
      <w:r w:rsidRPr="00F31097">
        <w:rPr>
          <w:rFonts w:ascii="Arial" w:hAnsi="Arial" w:cs="Arial"/>
          <w:sz w:val="20"/>
          <w:szCs w:val="20"/>
        </w:rPr>
        <w:t xml:space="preserve">also </w:t>
      </w:r>
      <w:r w:rsidR="0003445D" w:rsidRPr="00F31097">
        <w:rPr>
          <w:rFonts w:ascii="Arial" w:hAnsi="Arial" w:cs="Arial"/>
          <w:sz w:val="20"/>
          <w:szCs w:val="20"/>
        </w:rPr>
        <w:t>offer</w:t>
      </w:r>
      <w:r w:rsidRPr="00F31097">
        <w:rPr>
          <w:rFonts w:ascii="Arial" w:hAnsi="Arial" w:cs="Arial"/>
          <w:sz w:val="20"/>
          <w:szCs w:val="20"/>
        </w:rPr>
        <w:t xml:space="preserve"> reliable mechanical </w:t>
      </w:r>
      <w:r w:rsidRPr="00F31097">
        <w:rPr>
          <w:rFonts w:ascii="Arial" w:hAnsi="Arial" w:cs="Arial"/>
          <w:sz w:val="20"/>
          <w:szCs w:val="20"/>
        </w:rPr>
        <w:lastRenderedPageBreak/>
        <w:t>strength to ensure long-term performance in demanding electronic and robotic environments.</w:t>
      </w:r>
    </w:p>
    <w:p w14:paraId="6F2CA547" w14:textId="77777777" w:rsidR="00F31097" w:rsidRPr="00F31097" w:rsidRDefault="00F31097" w:rsidP="005E7516">
      <w:pPr>
        <w:spacing w:line="360" w:lineRule="auto"/>
        <w:ind w:right="1559"/>
        <w:jc w:val="both"/>
        <w:rPr>
          <w:rFonts w:ascii="Arial" w:hAnsi="Arial" w:cs="Arial"/>
          <w:sz w:val="6"/>
          <w:szCs w:val="6"/>
        </w:rPr>
      </w:pPr>
    </w:p>
    <w:p w14:paraId="5247B6AC" w14:textId="01A82CF4" w:rsidR="005E7516" w:rsidRPr="00F31097" w:rsidRDefault="005E7516" w:rsidP="005E7516">
      <w:pPr>
        <w:spacing w:line="360" w:lineRule="auto"/>
        <w:ind w:right="1559"/>
        <w:jc w:val="both"/>
        <w:rPr>
          <w:rFonts w:ascii="Arial" w:hAnsi="Arial" w:cs="Arial"/>
          <w:b/>
          <w:bCs/>
          <w:sz w:val="20"/>
          <w:szCs w:val="20"/>
        </w:rPr>
      </w:pPr>
      <w:proofErr w:type="spellStart"/>
      <w:r w:rsidRPr="00F31097">
        <w:rPr>
          <w:rFonts w:ascii="Arial" w:hAnsi="Arial" w:cs="Arial"/>
          <w:b/>
          <w:bCs/>
          <w:sz w:val="20"/>
          <w:szCs w:val="20"/>
        </w:rPr>
        <w:t>Colorability</w:t>
      </w:r>
      <w:proofErr w:type="spellEnd"/>
      <w:r w:rsidR="00BB0861" w:rsidRPr="00F31097">
        <w:rPr>
          <w:rFonts w:ascii="Arial" w:hAnsi="Arial" w:cs="Arial"/>
          <w:b/>
          <w:bCs/>
          <w:sz w:val="20"/>
          <w:szCs w:val="20"/>
        </w:rPr>
        <w:t xml:space="preserve"> for versatile robotics design</w:t>
      </w:r>
    </w:p>
    <w:p w14:paraId="2EA6DBB7" w14:textId="79CACE4B" w:rsidR="005E7516" w:rsidRDefault="00BB0861" w:rsidP="00423171">
      <w:pPr>
        <w:spacing w:line="360" w:lineRule="auto"/>
        <w:ind w:right="1559"/>
        <w:jc w:val="both"/>
        <w:rPr>
          <w:rFonts w:ascii="Arial" w:hAnsi="Arial" w:cs="Arial"/>
          <w:sz w:val="20"/>
          <w:szCs w:val="20"/>
        </w:rPr>
      </w:pPr>
      <w:r w:rsidRPr="00F31097">
        <w:rPr>
          <w:rFonts w:ascii="Arial" w:hAnsi="Arial" w:cs="Arial"/>
          <w:sz w:val="20"/>
          <w:szCs w:val="20"/>
        </w:rPr>
        <w:t>THERMOLAST</w:t>
      </w:r>
      <w:r w:rsidRPr="00F31097">
        <w:rPr>
          <w:rFonts w:ascii="Arial" w:hAnsi="Arial" w:cs="Arial"/>
          <w:sz w:val="20"/>
          <w:szCs w:val="20"/>
          <w:vertAlign w:val="superscript"/>
        </w:rPr>
        <w:t>®</w:t>
      </w:r>
      <w:r w:rsidRPr="00F31097">
        <w:rPr>
          <w:rFonts w:ascii="Arial" w:hAnsi="Arial" w:cs="Arial"/>
          <w:sz w:val="20"/>
          <w:szCs w:val="20"/>
        </w:rPr>
        <w:t xml:space="preserve"> R series TPEs are available in black and natural colors, with optional pre-coloration, providing design flexibility for robotics and consumer electronics components.</w:t>
      </w:r>
    </w:p>
    <w:p w14:paraId="4B592051" w14:textId="77777777" w:rsidR="00F31097" w:rsidRPr="00F31097" w:rsidRDefault="00F31097" w:rsidP="00423171">
      <w:pPr>
        <w:spacing w:line="360" w:lineRule="auto"/>
        <w:ind w:right="1559"/>
        <w:jc w:val="both"/>
        <w:rPr>
          <w:rFonts w:ascii="Arial" w:hAnsi="Arial" w:cs="Arial"/>
          <w:sz w:val="6"/>
          <w:szCs w:val="6"/>
        </w:rPr>
      </w:pPr>
    </w:p>
    <w:p w14:paraId="6F909115" w14:textId="2A0B6FA1" w:rsidR="00423171" w:rsidRPr="00F31097" w:rsidRDefault="00170854" w:rsidP="00423171">
      <w:pPr>
        <w:spacing w:line="360" w:lineRule="auto"/>
        <w:ind w:right="1559"/>
        <w:jc w:val="both"/>
        <w:rPr>
          <w:rFonts w:ascii="Arial" w:hAnsi="Arial" w:cs="Arial"/>
          <w:b/>
          <w:bCs/>
          <w:sz w:val="20"/>
          <w:szCs w:val="20"/>
        </w:rPr>
      </w:pPr>
      <w:r w:rsidRPr="00F31097">
        <w:rPr>
          <w:rFonts w:ascii="Arial" w:hAnsi="Arial" w:cs="Arial"/>
          <w:b/>
          <w:bCs/>
          <w:sz w:val="20"/>
          <w:szCs w:val="20"/>
        </w:rPr>
        <w:t>Reliable adhesion for efficient manufacturing</w:t>
      </w:r>
    </w:p>
    <w:p w14:paraId="449F127B" w14:textId="49DC10E4" w:rsidR="005E7516" w:rsidRPr="00F31097" w:rsidRDefault="00BB0861" w:rsidP="005E7516">
      <w:pPr>
        <w:spacing w:line="360" w:lineRule="auto"/>
        <w:ind w:right="1559"/>
        <w:jc w:val="both"/>
        <w:rPr>
          <w:rFonts w:ascii="Arial" w:hAnsi="Arial" w:cs="Arial"/>
          <w:sz w:val="20"/>
          <w:szCs w:val="20"/>
        </w:rPr>
      </w:pPr>
      <w:r w:rsidRPr="00F31097">
        <w:rPr>
          <w:rFonts w:ascii="Arial" w:hAnsi="Arial" w:cs="Arial"/>
          <w:sz w:val="20"/>
          <w:szCs w:val="20"/>
        </w:rPr>
        <w:t>THERMOLAST</w:t>
      </w:r>
      <w:r w:rsidRPr="00F31097">
        <w:rPr>
          <w:rFonts w:ascii="Arial" w:hAnsi="Arial" w:cs="Arial"/>
          <w:sz w:val="20"/>
          <w:szCs w:val="20"/>
          <w:vertAlign w:val="superscript"/>
        </w:rPr>
        <w:t>®</w:t>
      </w:r>
      <w:r w:rsidRPr="00F31097">
        <w:rPr>
          <w:rFonts w:ascii="Arial" w:hAnsi="Arial" w:cs="Arial"/>
          <w:sz w:val="20"/>
          <w:szCs w:val="20"/>
        </w:rPr>
        <w:t xml:space="preserve"> R compounds feature excellent adhesion to common engineering plastics such as ABS, PC, and PC/ABS, enabling manufacturers to create </w:t>
      </w:r>
      <w:proofErr w:type="spellStart"/>
      <w:r w:rsidRPr="00F31097">
        <w:rPr>
          <w:rFonts w:ascii="Arial" w:hAnsi="Arial" w:cs="Arial"/>
          <w:sz w:val="20"/>
          <w:szCs w:val="20"/>
        </w:rPr>
        <w:t>overmolded</w:t>
      </w:r>
      <w:proofErr w:type="spellEnd"/>
      <w:r w:rsidRPr="00F31097">
        <w:rPr>
          <w:rFonts w:ascii="Arial" w:hAnsi="Arial" w:cs="Arial"/>
          <w:sz w:val="20"/>
          <w:szCs w:val="20"/>
        </w:rPr>
        <w:t xml:space="preserve"> components with soft-touch elements directly on rigid structures. This reduces assembly steps and improves product reliability. THERMOLAST</w:t>
      </w:r>
      <w:r w:rsidRPr="00F31097">
        <w:rPr>
          <w:rFonts w:ascii="Arial" w:hAnsi="Arial" w:cs="Arial"/>
          <w:sz w:val="20"/>
          <w:szCs w:val="20"/>
          <w:vertAlign w:val="superscript"/>
        </w:rPr>
        <w:t>®</w:t>
      </w:r>
      <w:r w:rsidRPr="00F31097">
        <w:rPr>
          <w:rFonts w:ascii="Arial" w:hAnsi="Arial" w:cs="Arial"/>
          <w:sz w:val="20"/>
          <w:szCs w:val="20"/>
        </w:rPr>
        <w:t xml:space="preserve"> R can be processed via injection molding, benefiting manufacturers with more efficient production and consistent part quality for large-scale operations.</w:t>
      </w:r>
    </w:p>
    <w:p w14:paraId="0849A76A" w14:textId="77777777" w:rsidR="00423171" w:rsidRPr="00022C9F" w:rsidRDefault="00423171" w:rsidP="00423171">
      <w:pPr>
        <w:spacing w:line="360" w:lineRule="auto"/>
        <w:ind w:right="1559"/>
        <w:jc w:val="both"/>
        <w:rPr>
          <w:rFonts w:ascii="Arial" w:hAnsi="Arial" w:cs="Arial"/>
          <w:sz w:val="6"/>
          <w:szCs w:val="6"/>
        </w:rPr>
      </w:pPr>
    </w:p>
    <w:p w14:paraId="6359F956" w14:textId="77777777" w:rsidR="00957EFC" w:rsidRPr="00105C30" w:rsidRDefault="00957EFC" w:rsidP="00957EFC">
      <w:pPr>
        <w:spacing w:line="360" w:lineRule="auto"/>
        <w:ind w:right="1559"/>
        <w:jc w:val="both"/>
        <w:rPr>
          <w:rFonts w:ascii="Arial" w:hAnsi="Arial" w:cs="Arial"/>
          <w:sz w:val="20"/>
          <w:szCs w:val="20"/>
          <w:lang w:eastAsia="zh-CN"/>
        </w:rPr>
      </w:pPr>
      <w:r w:rsidRPr="00105C30">
        <w:rPr>
          <w:rFonts w:ascii="Arial" w:hAnsi="Arial" w:cs="Arial"/>
          <w:b/>
          <w:bCs/>
          <w:sz w:val="20"/>
          <w:szCs w:val="20"/>
        </w:rPr>
        <w:t>Sustainability from the get-go</w:t>
      </w:r>
    </w:p>
    <w:p w14:paraId="0DBF4FE8" w14:textId="77777777" w:rsidR="00957EFC" w:rsidRPr="00105C30" w:rsidRDefault="00957EFC" w:rsidP="00957EFC">
      <w:pPr>
        <w:spacing w:line="360" w:lineRule="auto"/>
        <w:ind w:right="1559"/>
        <w:jc w:val="both"/>
        <w:rPr>
          <w:rFonts w:ascii="Arial" w:hAnsi="Arial" w:cs="Arial"/>
          <w:sz w:val="20"/>
          <w:szCs w:val="20"/>
        </w:rPr>
      </w:pPr>
      <w:r w:rsidRPr="00160EEA">
        <w:rPr>
          <w:rFonts w:ascii="Arial" w:hAnsi="Arial" w:cs="Arial"/>
          <w:sz w:val="20"/>
          <w:szCs w:val="20"/>
        </w:rPr>
        <w:t xml:space="preserve">At KRAIBURG TPE, </w:t>
      </w:r>
      <w:hyperlink r:id="rId16" w:history="1">
        <w:r w:rsidRPr="00160EEA">
          <w:rPr>
            <w:rStyle w:val="Hyperlink"/>
            <w:rFonts w:ascii="Arial" w:hAnsi="Arial" w:cs="Arial"/>
            <w:sz w:val="20"/>
            <w:szCs w:val="20"/>
          </w:rPr>
          <w:t>sust</w:t>
        </w:r>
        <w:r w:rsidRPr="00160EEA">
          <w:rPr>
            <w:rStyle w:val="Hyperlink"/>
            <w:rFonts w:ascii="Arial" w:hAnsi="Arial" w:cs="Arial"/>
            <w:sz w:val="20"/>
            <w:szCs w:val="20"/>
          </w:rPr>
          <w:t>a</w:t>
        </w:r>
        <w:r w:rsidRPr="00160EEA">
          <w:rPr>
            <w:rStyle w:val="Hyperlink"/>
            <w:rFonts w:ascii="Arial" w:hAnsi="Arial" w:cs="Arial"/>
            <w:sz w:val="20"/>
            <w:szCs w:val="20"/>
          </w:rPr>
          <w:t>inability</w:t>
        </w:r>
      </w:hyperlink>
      <w:r w:rsidRPr="00160EEA">
        <w:rPr>
          <w:rFonts w:ascii="Arial" w:hAnsi="Arial" w:cs="Arial"/>
          <w:sz w:val="20"/>
          <w:szCs w:val="20"/>
        </w:rPr>
        <w:t xml:space="preserve"> drives our innovation. Our portfolio includes</w:t>
      </w:r>
      <w:r w:rsidRPr="00105C30">
        <w:rPr>
          <w:rFonts w:ascii="Arial" w:hAnsi="Arial" w:cs="Arial"/>
          <w:sz w:val="20"/>
          <w:szCs w:val="20"/>
        </w:rPr>
        <w:t xml:space="preserve"> bio-based TPEs and compounds with post-consumer (PCR) and post-industrial (PIR) recycled content. Selected TPEs are certified under GRS and ISCC PLUS. We also provide Product Carbon Footprint (PCF) data upon request to support sustainability decisions.</w:t>
      </w:r>
    </w:p>
    <w:p w14:paraId="7F692DD3" w14:textId="77777777" w:rsidR="00957EFC" w:rsidRPr="00105C30" w:rsidRDefault="00957EFC" w:rsidP="00957EFC">
      <w:pPr>
        <w:spacing w:line="360" w:lineRule="auto"/>
        <w:ind w:right="1559"/>
        <w:jc w:val="both"/>
        <w:rPr>
          <w:rFonts w:ascii="Arial" w:hAnsi="Arial" w:cs="Arial"/>
          <w:sz w:val="20"/>
          <w:szCs w:val="20"/>
        </w:rPr>
      </w:pPr>
      <w:r w:rsidRPr="00105C30">
        <w:rPr>
          <w:rFonts w:ascii="Arial" w:hAnsi="Arial" w:cs="Arial"/>
          <w:sz w:val="20"/>
          <w:szCs w:val="20"/>
        </w:rPr>
        <w:t xml:space="preserve">We proudly earned the </w:t>
      </w:r>
      <w:proofErr w:type="spellStart"/>
      <w:r w:rsidRPr="00105C30">
        <w:rPr>
          <w:rFonts w:ascii="Arial" w:hAnsi="Arial" w:cs="Arial"/>
          <w:sz w:val="20"/>
          <w:szCs w:val="20"/>
        </w:rPr>
        <w:t>EcoVadis</w:t>
      </w:r>
      <w:proofErr w:type="spellEnd"/>
      <w:r w:rsidRPr="00105C30">
        <w:rPr>
          <w:rFonts w:ascii="Arial" w:hAnsi="Arial" w:cs="Arial"/>
          <w:sz w:val="20"/>
          <w:szCs w:val="20"/>
        </w:rPr>
        <w:t xml:space="preserve"> Gold Medal in 2025 and are committed to the Science Based Targets initiative (SBTi), aligning our goals with global climate action.</w:t>
      </w:r>
    </w:p>
    <w:p w14:paraId="011000DA" w14:textId="77777777" w:rsidR="00957EFC" w:rsidRPr="00105C30" w:rsidRDefault="00957EFC" w:rsidP="00957EFC">
      <w:pPr>
        <w:spacing w:line="360" w:lineRule="auto"/>
        <w:ind w:right="1559"/>
        <w:jc w:val="both"/>
        <w:rPr>
          <w:rFonts w:ascii="Arial" w:hAnsi="Arial" w:cs="Arial"/>
          <w:sz w:val="20"/>
          <w:szCs w:val="20"/>
        </w:rPr>
      </w:pPr>
      <w:r w:rsidRPr="00105C30">
        <w:rPr>
          <w:rFonts w:ascii="Arial" w:hAnsi="Arial" w:cs="Arial"/>
          <w:sz w:val="20"/>
          <w:szCs w:val="20"/>
        </w:rPr>
        <w:lastRenderedPageBreak/>
        <w:t>From reducing emissions to increasing circularity, our sustainable TPEs deliver reliable performance and are available worldwide to support your applications while advancing your sustainability goals.</w:t>
      </w:r>
    </w:p>
    <w:p w14:paraId="5DFD4EC9" w14:textId="77777777" w:rsidR="00957EFC" w:rsidRPr="0083796E" w:rsidRDefault="00957EFC" w:rsidP="00957EFC">
      <w:pPr>
        <w:spacing w:line="360" w:lineRule="auto"/>
        <w:ind w:right="1559"/>
        <w:jc w:val="both"/>
        <w:rPr>
          <w:rFonts w:ascii="Arial" w:hAnsi="Arial" w:cs="Arial"/>
          <w:sz w:val="20"/>
          <w:szCs w:val="20"/>
        </w:rPr>
      </w:pPr>
      <w:r w:rsidRPr="00105C30">
        <w:rPr>
          <w:rFonts w:ascii="Arial" w:hAnsi="Arial" w:cs="Arial"/>
          <w:sz w:val="20"/>
          <w:szCs w:val="20"/>
        </w:rPr>
        <w:t xml:space="preserve">Get in touch today to learn how KRAIBURG TPE can support your </w:t>
      </w:r>
      <w:r w:rsidRPr="0083796E">
        <w:rPr>
          <w:rFonts w:ascii="Arial" w:hAnsi="Arial" w:cs="Arial"/>
          <w:sz w:val="20"/>
          <w:szCs w:val="20"/>
        </w:rPr>
        <w:t>sustainability and product development journey.</w:t>
      </w:r>
    </w:p>
    <w:p w14:paraId="59C45993" w14:textId="194D389D" w:rsidR="00957EFC" w:rsidRPr="0083796E" w:rsidRDefault="00957EFC" w:rsidP="00957EFC">
      <w:pPr>
        <w:spacing w:line="360" w:lineRule="auto"/>
        <w:ind w:right="1559"/>
        <w:jc w:val="both"/>
        <w:rPr>
          <w:rFonts w:ascii="Arial" w:hAnsi="Arial" w:cs="Arial"/>
          <w:color w:val="000000" w:themeColor="text1"/>
          <w:sz w:val="20"/>
          <w:szCs w:val="20"/>
          <w:lang w:eastAsia="zh-CN"/>
        </w:rPr>
      </w:pPr>
      <w:r w:rsidRPr="00160EEA">
        <w:rPr>
          <w:rFonts w:ascii="Arial" w:hAnsi="Arial" w:cs="Arial"/>
          <w:b/>
          <w:bCs/>
          <w:color w:val="000000" w:themeColor="text1"/>
          <w:sz w:val="20"/>
          <w:szCs w:val="20"/>
        </w:rPr>
        <w:t>Discover More with TPE</w:t>
      </w:r>
      <w:r w:rsidRPr="00160EEA">
        <w:rPr>
          <w:rFonts w:ascii="Arial" w:hAnsi="Arial" w:cs="Arial"/>
          <w:color w:val="000000" w:themeColor="text1"/>
          <w:sz w:val="20"/>
          <w:szCs w:val="20"/>
        </w:rPr>
        <w:t>:</w:t>
      </w:r>
      <w:r w:rsidRPr="00160EEA">
        <w:rPr>
          <w:rFonts w:ascii="Arial" w:hAnsi="Arial" w:cs="Arial"/>
          <w:color w:val="000000" w:themeColor="text1"/>
          <w:sz w:val="20"/>
          <w:szCs w:val="20"/>
          <w:lang w:eastAsia="zh-CN"/>
        </w:rPr>
        <w:t xml:space="preserve"> Whether it’s</w:t>
      </w:r>
      <w:r w:rsidRPr="00160EEA">
        <w:rPr>
          <w:rFonts w:ascii="Arial" w:hAnsi="Arial" w:cs="Arial" w:hint="eastAsia"/>
          <w:color w:val="000000" w:themeColor="text1"/>
          <w:sz w:val="20"/>
          <w:szCs w:val="20"/>
          <w:lang w:eastAsia="zh-CN"/>
        </w:rPr>
        <w:t xml:space="preserve"> </w:t>
      </w:r>
      <w:hyperlink r:id="rId17" w:history="1">
        <w:r w:rsidR="00423171" w:rsidRPr="00160EEA">
          <w:rPr>
            <w:rStyle w:val="Hyperlink"/>
            <w:rFonts w:ascii="Arial" w:hAnsi="Arial" w:cs="Arial" w:hint="eastAsia"/>
            <w:sz w:val="20"/>
            <w:szCs w:val="20"/>
            <w:lang w:eastAsia="zh-CN"/>
          </w:rPr>
          <w:t>robotic do</w:t>
        </w:r>
        <w:r w:rsidR="00423171" w:rsidRPr="00160EEA">
          <w:rPr>
            <w:rStyle w:val="Hyperlink"/>
            <w:rFonts w:ascii="Arial" w:hAnsi="Arial" w:cs="Arial" w:hint="eastAsia"/>
            <w:sz w:val="20"/>
            <w:szCs w:val="20"/>
            <w:lang w:eastAsia="zh-CN"/>
          </w:rPr>
          <w:t>g</w:t>
        </w:r>
        <w:r w:rsidR="00423171" w:rsidRPr="00160EEA">
          <w:rPr>
            <w:rStyle w:val="Hyperlink"/>
            <w:rFonts w:ascii="Arial" w:hAnsi="Arial" w:cs="Arial" w:hint="eastAsia"/>
            <w:sz w:val="20"/>
            <w:szCs w:val="20"/>
            <w:lang w:eastAsia="zh-CN"/>
          </w:rPr>
          <w:t xml:space="preserve"> applications</w:t>
        </w:r>
      </w:hyperlink>
      <w:r w:rsidRPr="00160EEA">
        <w:rPr>
          <w:rFonts w:ascii="Arial" w:hAnsi="Arial" w:cs="Arial" w:hint="eastAsia"/>
          <w:color w:val="000000" w:themeColor="text1"/>
          <w:sz w:val="20"/>
          <w:szCs w:val="20"/>
          <w:lang w:eastAsia="zh-CN"/>
        </w:rPr>
        <w:t xml:space="preserve"> </w:t>
      </w:r>
      <w:r w:rsidRPr="00160EEA">
        <w:rPr>
          <w:rFonts w:ascii="Arial" w:hAnsi="Arial" w:cs="Arial"/>
          <w:color w:val="000000" w:themeColor="text1"/>
          <w:sz w:val="20"/>
          <w:szCs w:val="20"/>
          <w:lang w:eastAsia="zh-CN"/>
        </w:rPr>
        <w:t>o</w:t>
      </w:r>
      <w:r w:rsidRPr="00160EEA">
        <w:rPr>
          <w:rFonts w:ascii="Arial" w:hAnsi="Arial" w:cs="Arial" w:hint="eastAsia"/>
          <w:color w:val="000000" w:themeColor="text1"/>
          <w:sz w:val="20"/>
          <w:szCs w:val="20"/>
          <w:lang w:eastAsia="zh-CN"/>
        </w:rPr>
        <w:t xml:space="preserve">r </w:t>
      </w:r>
      <w:hyperlink r:id="rId18" w:history="1">
        <w:r w:rsidR="004E0820" w:rsidRPr="00160EEA">
          <w:rPr>
            <w:rStyle w:val="Hyperlink"/>
            <w:rFonts w:ascii="Arial" w:hAnsi="Arial" w:cs="Arial"/>
            <w:sz w:val="20"/>
            <w:szCs w:val="20"/>
            <w:lang w:eastAsia="zh-CN"/>
          </w:rPr>
          <w:t>s</w:t>
        </w:r>
        <w:r w:rsidR="004E0820" w:rsidRPr="00160EEA">
          <w:rPr>
            <w:rStyle w:val="Hyperlink"/>
            <w:rFonts w:ascii="Arial" w:hAnsi="Arial" w:cs="Arial"/>
            <w:sz w:val="20"/>
            <w:szCs w:val="20"/>
            <w:lang w:eastAsia="zh-CN"/>
          </w:rPr>
          <w:t>m</w:t>
        </w:r>
        <w:r w:rsidR="004E0820" w:rsidRPr="00160EEA">
          <w:rPr>
            <w:rStyle w:val="Hyperlink"/>
            <w:rFonts w:ascii="Arial" w:hAnsi="Arial" w:cs="Arial"/>
            <w:sz w:val="20"/>
            <w:szCs w:val="20"/>
            <w:lang w:eastAsia="zh-CN"/>
          </w:rPr>
          <w:t>art electronics</w:t>
        </w:r>
      </w:hyperlink>
      <w:r w:rsidRPr="00160EEA">
        <w:rPr>
          <w:rFonts w:ascii="Arial" w:hAnsi="Arial" w:cs="Arial"/>
          <w:color w:val="000000" w:themeColor="text1"/>
          <w:sz w:val="20"/>
          <w:szCs w:val="20"/>
          <w:lang w:eastAsia="zh-CN"/>
        </w:rPr>
        <w:t>, KRAIBURG TPE delivers safe, durable, and user-friendly</w:t>
      </w:r>
      <w:r w:rsidRPr="0083796E">
        <w:rPr>
          <w:rFonts w:ascii="Arial" w:hAnsi="Arial" w:cs="Arial"/>
          <w:color w:val="000000" w:themeColor="text1"/>
          <w:sz w:val="20"/>
          <w:szCs w:val="20"/>
          <w:lang w:eastAsia="zh-CN"/>
        </w:rPr>
        <w:t xml:space="preserve"> solutions for every day.</w:t>
      </w:r>
    </w:p>
    <w:p w14:paraId="5DC74637" w14:textId="350F16FC" w:rsidR="00D655E8" w:rsidRDefault="00F047D0" w:rsidP="00D655E8">
      <w:pPr>
        <w:spacing w:line="360" w:lineRule="auto"/>
        <w:ind w:right="1559"/>
        <w:jc w:val="both"/>
        <w:rPr>
          <w:rFonts w:ascii="Arial" w:hAnsi="Arial" w:cs="Arial"/>
          <w:i/>
          <w:iCs/>
          <w:sz w:val="16"/>
          <w:szCs w:val="16"/>
          <w:lang w:val="en-PH"/>
        </w:rPr>
      </w:pPr>
      <w:r w:rsidRPr="001E3FA4">
        <w:rPr>
          <w:rFonts w:ascii="Arial" w:hAnsi="Arial" w:cs="Arial"/>
          <w:i/>
          <w:iCs/>
          <w:sz w:val="16"/>
          <w:szCs w:val="16"/>
          <w:lang w:val="en-PH"/>
        </w:rPr>
        <w:t>Disclaimer: The applications mentioned are illustrative of material capabilities only. Final product suitability and regulatory compliance must be assessed and validated by the customer.</w:t>
      </w:r>
    </w:p>
    <w:p w14:paraId="1A3E749D" w14:textId="0EA31D88" w:rsidR="00957EFC" w:rsidRPr="007279C5" w:rsidRDefault="007279C5" w:rsidP="00957EFC">
      <w:pPr>
        <w:spacing w:line="360" w:lineRule="auto"/>
        <w:ind w:right="1559"/>
        <w:jc w:val="both"/>
        <w:rPr>
          <w:rFonts w:ascii="Arial" w:hAnsi="Arial" w:cs="Arial"/>
          <w:i/>
          <w:iCs/>
          <w:sz w:val="16"/>
          <w:szCs w:val="16"/>
          <w:lang w:val="en-PH"/>
        </w:rPr>
      </w:pPr>
      <w:r>
        <w:rPr>
          <w:noProof/>
        </w:rPr>
        <w:drawing>
          <wp:inline distT="0" distB="0" distL="0" distR="0" wp14:anchorId="05EE5228" wp14:editId="25063DC4">
            <wp:extent cx="4260850" cy="2357402"/>
            <wp:effectExtent l="0" t="0" r="6350" b="5080"/>
            <wp:docPr id="1445926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5881" cy="2365718"/>
                    </a:xfrm>
                    <a:prstGeom prst="rect">
                      <a:avLst/>
                    </a:prstGeom>
                    <a:noFill/>
                    <a:ln>
                      <a:noFill/>
                    </a:ln>
                  </pic:spPr>
                </pic:pic>
              </a:graphicData>
            </a:graphic>
          </wp:inline>
        </w:drawing>
      </w:r>
      <w:r w:rsidR="00957EFC" w:rsidRPr="003E4160">
        <w:rPr>
          <w:rFonts w:ascii="Arial" w:hAnsi="Arial" w:cs="Arial"/>
          <w:b/>
          <w:bCs/>
          <w:sz w:val="20"/>
          <w:szCs w:val="20"/>
          <w:lang w:bidi="ar-SA"/>
        </w:rPr>
        <w:t>(Photo: © 202</w:t>
      </w:r>
      <w:r w:rsidR="00957EFC">
        <w:rPr>
          <w:rFonts w:ascii="Arial" w:hAnsi="Arial" w:cs="Arial" w:hint="eastAsia"/>
          <w:b/>
          <w:bCs/>
          <w:sz w:val="20"/>
          <w:szCs w:val="20"/>
          <w:lang w:eastAsia="zh-CN" w:bidi="ar-SA"/>
        </w:rPr>
        <w:t>6</w:t>
      </w:r>
      <w:r w:rsidR="00957EFC" w:rsidRPr="003E4160">
        <w:rPr>
          <w:rFonts w:ascii="Arial" w:hAnsi="Arial" w:cs="Arial"/>
          <w:b/>
          <w:bCs/>
          <w:sz w:val="20"/>
          <w:szCs w:val="20"/>
          <w:lang w:bidi="ar-SA"/>
        </w:rPr>
        <w:t xml:space="preserve"> KRAIBURG TPE)</w:t>
      </w:r>
    </w:p>
    <w:p w14:paraId="690C7C55" w14:textId="29C314BA" w:rsidR="00957EFC" w:rsidRPr="003E4160" w:rsidRDefault="00957EFC" w:rsidP="00957EFC">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20" w:history="1">
        <w:r w:rsidRPr="00442AA8">
          <w:rPr>
            <w:rStyle w:val="Hyperlink"/>
            <w:rFonts w:ascii="Arial" w:hAnsi="Arial" w:cs="Arial"/>
            <w:sz w:val="20"/>
            <w:szCs w:val="20"/>
          </w:rPr>
          <w:t>bridget.ngang@kraiburg-tpe.com</w:t>
        </w:r>
      </w:hyperlink>
      <w:r w:rsidRPr="003E4160">
        <w:rPr>
          <w:rFonts w:ascii="Arial" w:hAnsi="Arial" w:cs="Arial"/>
          <w:sz w:val="20"/>
          <w:szCs w:val="20"/>
        </w:rPr>
        <w:t xml:space="preserve"> , +6 03 9545 6301). </w:t>
      </w:r>
    </w:p>
    <w:p w14:paraId="1F0AA5CB" w14:textId="77777777" w:rsidR="00957EFC" w:rsidRPr="003E4160" w:rsidRDefault="00957EFC" w:rsidP="00957EFC">
      <w:pPr>
        <w:spacing w:after="0" w:line="360" w:lineRule="auto"/>
        <w:ind w:right="1559"/>
        <w:rPr>
          <w:rFonts w:ascii="Arial" w:hAnsi="Arial" w:cs="Arial"/>
          <w:sz w:val="20"/>
          <w:szCs w:val="20"/>
        </w:rPr>
      </w:pPr>
    </w:p>
    <w:p w14:paraId="76871936" w14:textId="77777777" w:rsidR="00957EFC" w:rsidRPr="003E4160" w:rsidRDefault="00957EFC" w:rsidP="00957EFC">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lang w:val="en-MY" w:eastAsia="en-MY" w:bidi="ar-SA"/>
        </w:rPr>
        <w:drawing>
          <wp:anchor distT="0" distB="0" distL="114300" distR="114300" simplePos="0" relativeHeight="251662336" behindDoc="0" locked="0" layoutInCell="1" allowOverlap="1" wp14:anchorId="2012918D" wp14:editId="03668D9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DF1CDC" w14:textId="5DFB2198" w:rsidR="00957EFC" w:rsidRDefault="00957EFC" w:rsidP="00957EFC">
      <w:pPr>
        <w:ind w:right="1559"/>
        <w:rPr>
          <w:rFonts w:hint="eastAsia"/>
          <w:lang w:eastAsia="zh-CN"/>
        </w:rPr>
      </w:pPr>
      <w:hyperlink r:id="rId23" w:history="1">
        <w:r w:rsidRPr="003E4160">
          <w:rPr>
            <w:rStyle w:val="Hyperlink"/>
            <w:rFonts w:ascii="Arial" w:hAnsi="Arial" w:cs="Arial"/>
            <w:bCs/>
            <w:color w:val="auto"/>
            <w:sz w:val="20"/>
            <w:szCs w:val="20"/>
            <w:lang w:val="en-GB"/>
          </w:rPr>
          <w:t>download high-resolution images</w:t>
        </w:r>
      </w:hyperlink>
      <w:r w:rsidR="00160EEA">
        <w:rPr>
          <w:rFonts w:hint="eastAsia"/>
          <w:lang w:eastAsia="zh-CN"/>
        </w:rPr>
        <w:t xml:space="preserve"> </w:t>
      </w:r>
    </w:p>
    <w:p w14:paraId="056301A9" w14:textId="77777777" w:rsidR="00957EFC" w:rsidRPr="003E4160" w:rsidRDefault="00957EFC" w:rsidP="00957EFC">
      <w:pPr>
        <w:ind w:right="1559"/>
        <w:rPr>
          <w:rFonts w:ascii="Arial" w:hAnsi="Arial" w:cs="Arial"/>
          <w:b/>
          <w:sz w:val="20"/>
          <w:szCs w:val="20"/>
          <w:lang w:val="en-GB"/>
        </w:rPr>
      </w:pPr>
      <w:r w:rsidRPr="003E4160">
        <w:rPr>
          <w:noProof/>
          <w:sz w:val="20"/>
          <w:szCs w:val="20"/>
          <w:lang w:val="en-MY" w:eastAsia="en-MY" w:bidi="ar-SA"/>
        </w:rPr>
        <w:lastRenderedPageBreak/>
        <w:drawing>
          <wp:anchor distT="0" distB="0" distL="114300" distR="114300" simplePos="0" relativeHeight="251664384" behindDoc="1" locked="0" layoutInCell="1" allowOverlap="1" wp14:anchorId="10538D24" wp14:editId="705A4E08">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42436CC9" w14:textId="77777777" w:rsidR="00957EFC" w:rsidRPr="00A53340" w:rsidRDefault="00957EFC" w:rsidP="00957EFC">
      <w:pPr>
        <w:ind w:right="1559"/>
        <w:rPr>
          <w:rStyle w:val="Hyperlink"/>
          <w:rFonts w:ascii="Arial" w:hAnsi="Arial" w:cs="Arial"/>
          <w:bCs/>
          <w:sz w:val="20"/>
          <w:szCs w:val="20"/>
          <w:lang w:val="en-GB"/>
        </w:rPr>
      </w:pPr>
      <w:r>
        <w:rPr>
          <w:rFonts w:ascii="Arial" w:hAnsi="Arial" w:cs="Arial"/>
          <w:bCs/>
          <w:sz w:val="20"/>
          <w:szCs w:val="20"/>
          <w:lang w:val="en-GB"/>
        </w:rPr>
        <w:fldChar w:fldCharType="begin"/>
      </w:r>
      <w:r>
        <w:rPr>
          <w:rFonts w:ascii="Arial" w:hAnsi="Arial" w:cs="Arial"/>
          <w:bCs/>
          <w:sz w:val="20"/>
          <w:szCs w:val="20"/>
          <w:lang w:val="en-GB"/>
        </w:rPr>
        <w:instrText>HYPERLINK "https://www.kraiburg-tpe.com/en/press"</w:instrText>
      </w:r>
      <w:r>
        <w:rPr>
          <w:rFonts w:ascii="Arial" w:hAnsi="Arial" w:cs="Arial"/>
          <w:bCs/>
          <w:sz w:val="20"/>
          <w:szCs w:val="20"/>
          <w:lang w:val="en-GB"/>
        </w:rPr>
      </w:r>
      <w:r>
        <w:rPr>
          <w:rFonts w:ascii="Arial" w:hAnsi="Arial" w:cs="Arial"/>
          <w:bCs/>
          <w:sz w:val="20"/>
          <w:szCs w:val="20"/>
          <w:lang w:val="en-GB"/>
        </w:rPr>
        <w:fldChar w:fldCharType="separate"/>
      </w:r>
      <w:r w:rsidRPr="00A53340">
        <w:rPr>
          <w:rStyle w:val="Hyperlink"/>
          <w:rFonts w:ascii="Arial" w:hAnsi="Arial" w:cs="Arial"/>
          <w:bCs/>
          <w:sz w:val="20"/>
          <w:szCs w:val="20"/>
          <w:lang w:val="en-GB"/>
        </w:rPr>
        <w:t>latest news on KRAIBURG TPE</w:t>
      </w:r>
    </w:p>
    <w:p w14:paraId="2FB1444C" w14:textId="77777777" w:rsidR="00957EFC" w:rsidRPr="003E4160" w:rsidRDefault="00957EFC" w:rsidP="00957EFC">
      <w:pPr>
        <w:ind w:right="1559"/>
        <w:rPr>
          <w:rFonts w:ascii="Arial" w:hAnsi="Arial" w:cs="Arial"/>
          <w:b/>
          <w:sz w:val="20"/>
          <w:szCs w:val="20"/>
          <w:lang w:val="en-GB"/>
        </w:rPr>
      </w:pPr>
      <w:r>
        <w:rPr>
          <w:rFonts w:ascii="Arial" w:hAnsi="Arial" w:cs="Arial"/>
          <w:bCs/>
          <w:sz w:val="20"/>
          <w:szCs w:val="20"/>
          <w:lang w:val="en-GB"/>
        </w:rPr>
        <w:fldChar w:fldCharType="end"/>
      </w:r>
    </w:p>
    <w:p w14:paraId="3E95D2F4" w14:textId="77777777" w:rsidR="00957EFC" w:rsidRPr="003E4160" w:rsidRDefault="00957EFC" w:rsidP="00957EFC">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14CAAF16" w14:textId="77777777" w:rsidR="00957EFC" w:rsidRPr="003E4160" w:rsidRDefault="00957EFC" w:rsidP="00957EFC">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53706C56" wp14:editId="1AF8FA95">
            <wp:extent cx="289560" cy="289560"/>
            <wp:effectExtent l="0" t="0" r="0" b="0"/>
            <wp:docPr id="2" name="Picture 2"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5CB1E9B6" wp14:editId="305FE52D">
            <wp:extent cx="335280" cy="291202"/>
            <wp:effectExtent l="0" t="0" r="7620" b="0"/>
            <wp:docPr id="3" name="Picture 3" descr="Icon&#10;&#10;Description automatically generated with medium confidence">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69E7C510" wp14:editId="7B7FEF38">
            <wp:extent cx="300990" cy="300990"/>
            <wp:effectExtent l="0" t="0" r="3810" b="3810"/>
            <wp:docPr id="8" name="Grafik 7" descr="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76093392" wp14:editId="5A0C6E89">
            <wp:extent cx="296266" cy="296266"/>
            <wp:effectExtent l="0" t="0" r="8890" b="8890"/>
            <wp:docPr id="4" name="Grafik 21" descr="Logo&#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29F95969" wp14:editId="5DE7CA3D">
            <wp:extent cx="399648" cy="303965"/>
            <wp:effectExtent l="0" t="0" r="635" b="1270"/>
            <wp:docPr id="9" name="Picture 9" descr="Logo, icon&#10;&#10;Description automatically generated">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4"/>
                    </pic:cNvPr>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3EABADAB" w14:textId="77777777" w:rsidR="00957EFC" w:rsidRPr="003E4160" w:rsidRDefault="00957EFC" w:rsidP="00957EFC">
      <w:pPr>
        <w:ind w:right="1559"/>
        <w:rPr>
          <w:rFonts w:ascii="Arial" w:hAnsi="Arial" w:cs="Arial"/>
          <w:b/>
          <w:sz w:val="20"/>
          <w:szCs w:val="20"/>
          <w:lang w:val="en-MY"/>
        </w:rPr>
      </w:pPr>
      <w:r w:rsidRPr="003E4160">
        <w:rPr>
          <w:rFonts w:ascii="Arial" w:hAnsi="Arial" w:cs="Arial"/>
          <w:b/>
          <w:sz w:val="20"/>
          <w:szCs w:val="20"/>
          <w:lang w:val="en-MY"/>
        </w:rPr>
        <w:t>Follow us on WeChat</w:t>
      </w:r>
    </w:p>
    <w:p w14:paraId="5B324852" w14:textId="77777777" w:rsidR="00957EFC" w:rsidRPr="003E4160" w:rsidRDefault="00957EFC" w:rsidP="00957EFC">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20466FBD" wp14:editId="4939568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736D021B" w:rsidR="001655F4" w:rsidRPr="007D2C88" w:rsidRDefault="00957EFC" w:rsidP="00957EFC">
      <w:pPr>
        <w:spacing w:line="360" w:lineRule="auto"/>
        <w:ind w:right="1842"/>
        <w:jc w:val="both"/>
        <w:rPr>
          <w:rFonts w:ascii="Arial" w:hAnsi="Arial" w:cs="Arial"/>
          <w:b/>
          <w:sz w:val="21"/>
          <w:szCs w:val="21"/>
          <w:lang w:val="en-MY"/>
        </w:rPr>
      </w:pPr>
      <w:r w:rsidRPr="003E4160">
        <w:rPr>
          <w:rFonts w:ascii="Arial" w:hAnsi="Arial" w:cs="Arial"/>
          <w:sz w:val="20"/>
          <w:szCs w:val="20"/>
        </w:rPr>
        <w:t xml:space="preserve">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w:t>
      </w:r>
      <w:r>
        <w:rPr>
          <w:rFonts w:ascii="Arial" w:hAnsi="Arial" w:cs="Arial"/>
          <w:sz w:val="20"/>
          <w:szCs w:val="20"/>
          <w:lang w:eastAsia="zh-CN"/>
        </w:rPr>
        <w:t>700</w:t>
      </w:r>
      <w:r>
        <w:rPr>
          <w:rFonts w:ascii="Arial" w:hAnsi="Arial" w:cs="Arial" w:hint="eastAsia"/>
          <w:sz w:val="20"/>
          <w:szCs w:val="20"/>
          <w:lang w:eastAsia="zh-CN"/>
        </w:rPr>
        <w:t xml:space="preserve"> </w:t>
      </w:r>
      <w:r w:rsidRPr="003E4160">
        <w:rPr>
          <w:rFonts w:ascii="Arial" w:hAnsi="Arial" w:cs="Arial"/>
          <w:sz w:val="20"/>
          <w:szCs w:val="20"/>
        </w:rPr>
        <w:t>employees worldwide and production sites in Germany, the USA and Malaysia, the company offers a large product portfolio for applications in the automotive, industrial and consumer goods industries, as well as for the strictly regulated medical sector. The established THERMOLAST®, COPEC®, HIPEX® and For Tec 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1655F4" w:rsidRPr="007D2C88" w:rsidSect="00C915FA">
      <w:headerReference w:type="default" r:id="rId37"/>
      <w:headerReference w:type="first" r:id="rId38"/>
      <w:footerReference w:type="first" r:id="rId39"/>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53D64" w14:textId="77777777" w:rsidR="00EF3310" w:rsidRDefault="00EF3310" w:rsidP="00784C57">
      <w:pPr>
        <w:spacing w:after="0" w:line="240" w:lineRule="auto"/>
      </w:pPr>
      <w:r>
        <w:separator/>
      </w:r>
    </w:p>
  </w:endnote>
  <w:endnote w:type="continuationSeparator" w:id="0">
    <w:p w14:paraId="411D46F2" w14:textId="77777777" w:rsidR="00EF3310" w:rsidRDefault="00EF3310"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D1214" w14:textId="77777777" w:rsidR="00EF3310" w:rsidRDefault="00EF3310" w:rsidP="00784C57">
      <w:pPr>
        <w:spacing w:after="0" w:line="240" w:lineRule="auto"/>
      </w:pPr>
      <w:r>
        <w:separator/>
      </w:r>
    </w:p>
  </w:footnote>
  <w:footnote w:type="continuationSeparator" w:id="0">
    <w:p w14:paraId="40DC16C1" w14:textId="77777777" w:rsidR="00EF3310" w:rsidRDefault="00EF3310"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77777777" w:rsidR="00A3687E" w:rsidRDefault="00D95D0D" w:rsidP="00C477F7">
          <w:pPr>
            <w:spacing w:after="0" w:line="360" w:lineRule="auto"/>
            <w:jc w:val="both"/>
            <w:rPr>
              <w:rFonts w:ascii="Arial" w:hAnsi="Arial" w:cs="Arial"/>
              <w:b/>
              <w:bCs/>
              <w:color w:val="365F91"/>
              <w:sz w:val="40"/>
              <w:szCs w:val="40"/>
            </w:rPr>
          </w:pPr>
          <w:r w:rsidRPr="00073D11">
            <w:rPr>
              <w:rFonts w:ascii="Arial" w:hAnsi="Arial" w:cs="Arial"/>
              <w:b/>
              <w:bCs/>
              <w:color w:val="365F91"/>
              <w:sz w:val="40"/>
              <w:szCs w:val="40"/>
            </w:rPr>
            <w:t>Press Release</w:t>
          </w:r>
        </w:p>
        <w:p w14:paraId="52106C2C" w14:textId="77777777" w:rsidR="00F31097" w:rsidRDefault="00F31097" w:rsidP="00F31097">
          <w:pPr>
            <w:spacing w:after="0" w:line="360" w:lineRule="auto"/>
            <w:jc w:val="both"/>
            <w:rPr>
              <w:rFonts w:ascii="Arial" w:hAnsi="Arial" w:cs="Arial"/>
              <w:b/>
              <w:bCs/>
              <w:sz w:val="16"/>
              <w:szCs w:val="16"/>
            </w:rPr>
          </w:pPr>
          <w:r w:rsidRPr="00F31097">
            <w:rPr>
              <w:rFonts w:ascii="Arial" w:hAnsi="Arial" w:cs="Arial"/>
              <w:b/>
              <w:bCs/>
              <w:sz w:val="16"/>
              <w:szCs w:val="16"/>
            </w:rPr>
            <w:t>KRAIBURG TPE Drives Sustainability in Robotics Applications with THERMOLAST® R TPE</w:t>
          </w:r>
        </w:p>
        <w:p w14:paraId="5B12AE7F" w14:textId="77777777" w:rsidR="00F31097" w:rsidRPr="0067195F" w:rsidRDefault="00F31097" w:rsidP="00F31097">
          <w:pPr>
            <w:spacing w:after="0" w:line="360" w:lineRule="auto"/>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r>
            <w:rPr>
              <w:rFonts w:ascii="Arial" w:hAnsi="Arial" w:hint="eastAsia"/>
              <w:b/>
              <w:sz w:val="16"/>
              <w:szCs w:val="16"/>
              <w:lang w:eastAsia="zh-CN"/>
            </w:rPr>
            <w:t>May 2026</w:t>
          </w:r>
        </w:p>
        <w:p w14:paraId="1A56E795" w14:textId="25835138" w:rsidR="00502615" w:rsidRPr="00073D11" w:rsidRDefault="001A6108" w:rsidP="00C477F7">
          <w:pPr>
            <w:spacing w:after="0" w:line="360" w:lineRule="auto"/>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B4226">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B4226">
            <w:rPr>
              <w:rFonts w:ascii="Arial" w:hAnsi="Arial" w:cs="Arial"/>
              <w:b/>
              <w:bCs/>
              <w:noProof/>
              <w:sz w:val="16"/>
              <w:szCs w:val="16"/>
            </w:rPr>
            <w:t>6</w:t>
          </w:r>
          <w:r w:rsidRPr="001E1888">
            <w:rPr>
              <w:rFonts w:ascii="Arial" w:hAnsi="Arial" w:cs="Arial"/>
              <w:b/>
              <w:bCs/>
              <w:noProof/>
              <w:sz w:val="16"/>
              <w:szCs w:val="16"/>
            </w:rPr>
            <w:fldChar w:fldCharType="end"/>
          </w:r>
        </w:p>
      </w:tc>
    </w:tr>
  </w:tbl>
  <w:p w14:paraId="36E0954F" w14:textId="77777777" w:rsidR="001E3FA4" w:rsidRPr="00073D11" w:rsidRDefault="001E3FA4"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D143EE7" w14:textId="77777777" w:rsidR="00947A2A" w:rsidRDefault="003C4170" w:rsidP="00C477F7">
          <w:pPr>
            <w:spacing w:after="0" w:line="360" w:lineRule="auto"/>
            <w:jc w:val="both"/>
            <w:rPr>
              <w:rFonts w:ascii="Arial" w:hAnsi="Arial" w:cs="Arial"/>
              <w:b/>
              <w:bCs/>
              <w:color w:val="365F91"/>
              <w:sz w:val="40"/>
              <w:szCs w:val="40"/>
            </w:rPr>
          </w:pPr>
          <w:r w:rsidRPr="00073D11">
            <w:rPr>
              <w:rFonts w:ascii="Arial" w:hAnsi="Arial" w:cs="Arial"/>
              <w:b/>
              <w:bCs/>
              <w:color w:val="365F91"/>
              <w:sz w:val="40"/>
              <w:szCs w:val="40"/>
            </w:rPr>
            <w:t>Press Release</w:t>
          </w:r>
        </w:p>
        <w:p w14:paraId="5B6EFB22" w14:textId="77777777" w:rsidR="00F31097" w:rsidRDefault="00F31097" w:rsidP="00C477F7">
          <w:pPr>
            <w:spacing w:after="0" w:line="360" w:lineRule="auto"/>
            <w:jc w:val="both"/>
            <w:rPr>
              <w:rFonts w:ascii="Arial" w:hAnsi="Arial" w:cs="Arial"/>
              <w:b/>
              <w:bCs/>
              <w:sz w:val="16"/>
              <w:szCs w:val="16"/>
            </w:rPr>
          </w:pPr>
          <w:r w:rsidRPr="00F31097">
            <w:rPr>
              <w:rFonts w:ascii="Arial" w:hAnsi="Arial" w:cs="Arial"/>
              <w:b/>
              <w:bCs/>
              <w:sz w:val="16"/>
              <w:szCs w:val="16"/>
            </w:rPr>
            <w:t>KRAIBURG TPE Drives Sustainability in Robotics Applications with THERMOLAST</w:t>
          </w:r>
          <w:r w:rsidRPr="008F35FE">
            <w:rPr>
              <w:rFonts w:ascii="Arial" w:hAnsi="Arial" w:cs="Arial"/>
              <w:b/>
              <w:bCs/>
              <w:sz w:val="16"/>
              <w:szCs w:val="16"/>
              <w:vertAlign w:val="superscript"/>
            </w:rPr>
            <w:t>®</w:t>
          </w:r>
          <w:r w:rsidRPr="00F31097">
            <w:rPr>
              <w:rFonts w:ascii="Arial" w:hAnsi="Arial" w:cs="Arial"/>
              <w:b/>
              <w:bCs/>
              <w:sz w:val="16"/>
              <w:szCs w:val="16"/>
            </w:rPr>
            <w:t xml:space="preserve"> R TPE</w:t>
          </w:r>
        </w:p>
        <w:p w14:paraId="765F9503" w14:textId="71F83DFD" w:rsidR="003C4170" w:rsidRPr="0067195F" w:rsidRDefault="003C4170" w:rsidP="00C477F7">
          <w:pPr>
            <w:spacing w:after="0" w:line="360" w:lineRule="auto"/>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67195F">
            <w:rPr>
              <w:rFonts w:ascii="Arial" w:hAnsi="Arial" w:hint="eastAsia"/>
              <w:b/>
              <w:sz w:val="16"/>
              <w:szCs w:val="16"/>
              <w:lang w:eastAsia="zh-CN"/>
            </w:rPr>
            <w:t xml:space="preserve">May </w:t>
          </w:r>
          <w:r w:rsidR="00AE28DA">
            <w:rPr>
              <w:rFonts w:ascii="Arial" w:hAnsi="Arial" w:hint="eastAsia"/>
              <w:b/>
              <w:sz w:val="16"/>
              <w:szCs w:val="16"/>
              <w:lang w:eastAsia="zh-CN"/>
            </w:rPr>
            <w:t>2026</w:t>
          </w:r>
        </w:p>
        <w:p w14:paraId="4BE48C59" w14:textId="77777777" w:rsidR="003C4170" w:rsidRPr="00073D11" w:rsidRDefault="003C4170" w:rsidP="00C477F7">
          <w:pPr>
            <w:spacing w:after="0" w:line="360" w:lineRule="auto"/>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EF6B19">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EF6B19">
            <w:rPr>
              <w:rFonts w:ascii="Arial" w:hAnsi="Arial" w:cs="Arial"/>
              <w:b/>
              <w:bCs/>
              <w:noProof/>
              <w:sz w:val="16"/>
              <w:szCs w:val="16"/>
            </w:rPr>
            <w:t>6</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8DE6C0F"/>
    <w:multiLevelType w:val="hybridMultilevel"/>
    <w:tmpl w:val="876A97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05A4E60"/>
    <w:multiLevelType w:val="hybridMultilevel"/>
    <w:tmpl w:val="0B4260D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2501489"/>
    <w:multiLevelType w:val="hybridMultilevel"/>
    <w:tmpl w:val="429E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23BF0EBE"/>
    <w:multiLevelType w:val="multilevel"/>
    <w:tmpl w:val="84F06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95410A0"/>
    <w:multiLevelType w:val="hybridMultilevel"/>
    <w:tmpl w:val="E606196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D74403A"/>
    <w:multiLevelType w:val="hybridMultilevel"/>
    <w:tmpl w:val="584A9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1" w15:restartNumberingAfterBreak="0">
    <w:nsid w:val="40857F86"/>
    <w:multiLevelType w:val="hybridMultilevel"/>
    <w:tmpl w:val="107A621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2" w15:restartNumberingAfterBreak="0">
    <w:nsid w:val="45BD2524"/>
    <w:multiLevelType w:val="hybridMultilevel"/>
    <w:tmpl w:val="1ADA9FD6"/>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FD13F14"/>
    <w:multiLevelType w:val="hybridMultilevel"/>
    <w:tmpl w:val="20CCA58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7"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8" w15:restartNumberingAfterBreak="0">
    <w:nsid w:val="53896A13"/>
    <w:multiLevelType w:val="hybridMultilevel"/>
    <w:tmpl w:val="3132A87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30" w15:restartNumberingAfterBreak="0">
    <w:nsid w:val="564D162C"/>
    <w:multiLevelType w:val="multilevel"/>
    <w:tmpl w:val="9564B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E3232E"/>
    <w:multiLevelType w:val="multilevel"/>
    <w:tmpl w:val="AE3CB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5" w15:restartNumberingAfterBreak="0">
    <w:nsid w:val="6E772C48"/>
    <w:multiLevelType w:val="multilevel"/>
    <w:tmpl w:val="1DE8C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1" w15:restartNumberingAfterBreak="0">
    <w:nsid w:val="7AE877F0"/>
    <w:multiLevelType w:val="hybridMultilevel"/>
    <w:tmpl w:val="063A5DF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2"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1153761">
    <w:abstractNumId w:val="6"/>
  </w:num>
  <w:num w:numId="2" w16cid:durableId="1035157176">
    <w:abstractNumId w:val="24"/>
  </w:num>
  <w:num w:numId="3" w16cid:durableId="1653286816">
    <w:abstractNumId w:val="4"/>
  </w:num>
  <w:num w:numId="4" w16cid:durableId="2046099571">
    <w:abstractNumId w:val="42"/>
  </w:num>
  <w:num w:numId="5" w16cid:durableId="90594450">
    <w:abstractNumId w:val="31"/>
  </w:num>
  <w:num w:numId="6" w16cid:durableId="84962905">
    <w:abstractNumId w:val="37"/>
  </w:num>
  <w:num w:numId="7" w16cid:durableId="1285232562">
    <w:abstractNumId w:val="14"/>
  </w:num>
  <w:num w:numId="8" w16cid:durableId="1953510690">
    <w:abstractNumId w:val="40"/>
  </w:num>
  <w:num w:numId="9" w16cid:durableId="1589783">
    <w:abstractNumId w:val="33"/>
  </w:num>
  <w:num w:numId="10" w16cid:durableId="1561399997">
    <w:abstractNumId w:val="2"/>
  </w:num>
  <w:num w:numId="11" w16cid:durableId="1214123471">
    <w:abstractNumId w:val="27"/>
  </w:num>
  <w:num w:numId="12" w16cid:durableId="11596187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1337558">
    <w:abstractNumId w:val="10"/>
  </w:num>
  <w:num w:numId="14" w16cid:durableId="884486529">
    <w:abstractNumId w:val="36"/>
  </w:num>
  <w:num w:numId="15" w16cid:durableId="928543776">
    <w:abstractNumId w:val="25"/>
  </w:num>
  <w:num w:numId="16" w16cid:durableId="46539183">
    <w:abstractNumId w:val="29"/>
  </w:num>
  <w:num w:numId="17" w16cid:durableId="622922252">
    <w:abstractNumId w:val="20"/>
  </w:num>
  <w:num w:numId="18" w16cid:durableId="1091778049">
    <w:abstractNumId w:val="19"/>
  </w:num>
  <w:num w:numId="19" w16cid:durableId="1876968975">
    <w:abstractNumId w:val="34"/>
  </w:num>
  <w:num w:numId="20" w16cid:durableId="2018730815">
    <w:abstractNumId w:val="12"/>
  </w:num>
  <w:num w:numId="21" w16cid:durableId="933973523">
    <w:abstractNumId w:val="8"/>
  </w:num>
  <w:num w:numId="22" w16cid:durableId="1420173637">
    <w:abstractNumId w:val="39"/>
  </w:num>
  <w:num w:numId="23" w16cid:durableId="2132354925">
    <w:abstractNumId w:val="38"/>
  </w:num>
  <w:num w:numId="24" w16cid:durableId="279845600">
    <w:abstractNumId w:val="5"/>
  </w:num>
  <w:num w:numId="25" w16cid:durableId="808127453">
    <w:abstractNumId w:val="0"/>
  </w:num>
  <w:num w:numId="26" w16cid:durableId="1674722230">
    <w:abstractNumId w:val="15"/>
  </w:num>
  <w:num w:numId="27" w16cid:durableId="1105925288">
    <w:abstractNumId w:val="17"/>
  </w:num>
  <w:num w:numId="28" w16cid:durableId="634413501">
    <w:abstractNumId w:val="23"/>
  </w:num>
  <w:num w:numId="29" w16cid:durableId="1933971307">
    <w:abstractNumId w:val="3"/>
  </w:num>
  <w:num w:numId="30" w16cid:durableId="947009874">
    <w:abstractNumId w:val="7"/>
  </w:num>
  <w:num w:numId="31" w16cid:durableId="1700543782">
    <w:abstractNumId w:val="26"/>
  </w:num>
  <w:num w:numId="32" w16cid:durableId="380984001">
    <w:abstractNumId w:val="1"/>
  </w:num>
  <w:num w:numId="33" w16cid:durableId="1403793779">
    <w:abstractNumId w:val="30"/>
  </w:num>
  <w:num w:numId="34" w16cid:durableId="594751963">
    <w:abstractNumId w:val="13"/>
  </w:num>
  <w:num w:numId="35" w16cid:durableId="713697177">
    <w:abstractNumId w:val="35"/>
  </w:num>
  <w:num w:numId="36" w16cid:durableId="1909270720">
    <w:abstractNumId w:val="32"/>
  </w:num>
  <w:num w:numId="37" w16cid:durableId="1797329107">
    <w:abstractNumId w:val="16"/>
  </w:num>
  <w:num w:numId="38" w16cid:durableId="1825311392">
    <w:abstractNumId w:val="28"/>
  </w:num>
  <w:num w:numId="39" w16cid:durableId="45221837">
    <w:abstractNumId w:val="11"/>
  </w:num>
  <w:num w:numId="40" w16cid:durableId="686640691">
    <w:abstractNumId w:val="22"/>
  </w:num>
  <w:num w:numId="41" w16cid:durableId="2031030167">
    <w:abstractNumId w:val="18"/>
  </w:num>
  <w:num w:numId="42" w16cid:durableId="2139301883">
    <w:abstractNumId w:val="41"/>
  </w:num>
  <w:num w:numId="43" w16cid:durableId="1171263539">
    <w:abstractNumId w:val="9"/>
  </w:num>
  <w:num w:numId="44" w16cid:durableId="136413858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2382"/>
    <w:rsid w:val="0000282D"/>
    <w:rsid w:val="00003AAC"/>
    <w:rsid w:val="00005FA1"/>
    <w:rsid w:val="00013BF0"/>
    <w:rsid w:val="00013EA3"/>
    <w:rsid w:val="00016B14"/>
    <w:rsid w:val="00020304"/>
    <w:rsid w:val="00022C9F"/>
    <w:rsid w:val="00022CB1"/>
    <w:rsid w:val="00023A0F"/>
    <w:rsid w:val="000303B2"/>
    <w:rsid w:val="0003099D"/>
    <w:rsid w:val="000316D8"/>
    <w:rsid w:val="0003445D"/>
    <w:rsid w:val="00034533"/>
    <w:rsid w:val="00035D86"/>
    <w:rsid w:val="00041B77"/>
    <w:rsid w:val="0004695A"/>
    <w:rsid w:val="00047CA0"/>
    <w:rsid w:val="000521D5"/>
    <w:rsid w:val="00055A30"/>
    <w:rsid w:val="00057785"/>
    <w:rsid w:val="0006085F"/>
    <w:rsid w:val="00065A69"/>
    <w:rsid w:val="00066192"/>
    <w:rsid w:val="00071236"/>
    <w:rsid w:val="00073D11"/>
    <w:rsid w:val="000759E8"/>
    <w:rsid w:val="0007659D"/>
    <w:rsid w:val="00077E64"/>
    <w:rsid w:val="0008135D"/>
    <w:rsid w:val="000829C6"/>
    <w:rsid w:val="00083596"/>
    <w:rsid w:val="000842CA"/>
    <w:rsid w:val="0008699C"/>
    <w:rsid w:val="00086A3D"/>
    <w:rsid w:val="000903ED"/>
    <w:rsid w:val="0009376B"/>
    <w:rsid w:val="00093F48"/>
    <w:rsid w:val="000956B6"/>
    <w:rsid w:val="00096447"/>
    <w:rsid w:val="00096CA7"/>
    <w:rsid w:val="00097276"/>
    <w:rsid w:val="00097D31"/>
    <w:rsid w:val="000A03C6"/>
    <w:rsid w:val="000A20CD"/>
    <w:rsid w:val="000A4B77"/>
    <w:rsid w:val="000A4F86"/>
    <w:rsid w:val="000A510D"/>
    <w:rsid w:val="000A52EE"/>
    <w:rsid w:val="000A651C"/>
    <w:rsid w:val="000B19D4"/>
    <w:rsid w:val="000B2944"/>
    <w:rsid w:val="000B6005"/>
    <w:rsid w:val="000B6A97"/>
    <w:rsid w:val="000B6C25"/>
    <w:rsid w:val="000C05DB"/>
    <w:rsid w:val="000C1FF5"/>
    <w:rsid w:val="000C2123"/>
    <w:rsid w:val="000C370C"/>
    <w:rsid w:val="000C3CBC"/>
    <w:rsid w:val="000C450A"/>
    <w:rsid w:val="000C467D"/>
    <w:rsid w:val="000C5E10"/>
    <w:rsid w:val="000C60C8"/>
    <w:rsid w:val="000C7BFB"/>
    <w:rsid w:val="000D12E7"/>
    <w:rsid w:val="000D178A"/>
    <w:rsid w:val="000D1F73"/>
    <w:rsid w:val="000D5397"/>
    <w:rsid w:val="000D54C6"/>
    <w:rsid w:val="000D59EC"/>
    <w:rsid w:val="000D7787"/>
    <w:rsid w:val="000E2AEC"/>
    <w:rsid w:val="000E37A7"/>
    <w:rsid w:val="000F2DAE"/>
    <w:rsid w:val="000F32CD"/>
    <w:rsid w:val="000F3838"/>
    <w:rsid w:val="000F4AF2"/>
    <w:rsid w:val="000F7C93"/>
    <w:rsid w:val="000F7C99"/>
    <w:rsid w:val="00100A43"/>
    <w:rsid w:val="00100B41"/>
    <w:rsid w:val="00101EB0"/>
    <w:rsid w:val="00102F87"/>
    <w:rsid w:val="001036DC"/>
    <w:rsid w:val="00104033"/>
    <w:rsid w:val="00106F76"/>
    <w:rsid w:val="0010717D"/>
    <w:rsid w:val="00107310"/>
    <w:rsid w:val="001108E5"/>
    <w:rsid w:val="001109C8"/>
    <w:rsid w:val="001109FB"/>
    <w:rsid w:val="001119A9"/>
    <w:rsid w:val="00111F9D"/>
    <w:rsid w:val="0011205C"/>
    <w:rsid w:val="00112FED"/>
    <w:rsid w:val="00113D79"/>
    <w:rsid w:val="00115094"/>
    <w:rsid w:val="0011675A"/>
    <w:rsid w:val="00116B00"/>
    <w:rsid w:val="001175D8"/>
    <w:rsid w:val="0012042E"/>
    <w:rsid w:val="00120B15"/>
    <w:rsid w:val="00121D30"/>
    <w:rsid w:val="00122279"/>
    <w:rsid w:val="00122C56"/>
    <w:rsid w:val="001246FA"/>
    <w:rsid w:val="00131E9A"/>
    <w:rsid w:val="0013348E"/>
    <w:rsid w:val="00133856"/>
    <w:rsid w:val="00133C79"/>
    <w:rsid w:val="00135F38"/>
    <w:rsid w:val="001367CF"/>
    <w:rsid w:val="00136F18"/>
    <w:rsid w:val="00137C57"/>
    <w:rsid w:val="00140711"/>
    <w:rsid w:val="00141D34"/>
    <w:rsid w:val="00144072"/>
    <w:rsid w:val="00146226"/>
    <w:rsid w:val="00146E7E"/>
    <w:rsid w:val="001507B4"/>
    <w:rsid w:val="00150A0F"/>
    <w:rsid w:val="00154A2B"/>
    <w:rsid w:val="00156BDE"/>
    <w:rsid w:val="00160EEA"/>
    <w:rsid w:val="001632F5"/>
    <w:rsid w:val="00163E63"/>
    <w:rsid w:val="001655F4"/>
    <w:rsid w:val="00165956"/>
    <w:rsid w:val="00170854"/>
    <w:rsid w:val="0017332B"/>
    <w:rsid w:val="00173B45"/>
    <w:rsid w:val="0017431E"/>
    <w:rsid w:val="00177340"/>
    <w:rsid w:val="00177563"/>
    <w:rsid w:val="00180F66"/>
    <w:rsid w:val="0018172A"/>
    <w:rsid w:val="00183D54"/>
    <w:rsid w:val="00184BA6"/>
    <w:rsid w:val="0018691E"/>
    <w:rsid w:val="00186CE3"/>
    <w:rsid w:val="00190A79"/>
    <w:rsid w:val="001912E3"/>
    <w:rsid w:val="001937B4"/>
    <w:rsid w:val="00196354"/>
    <w:rsid w:val="001A0701"/>
    <w:rsid w:val="001A0CB5"/>
    <w:rsid w:val="001A1A47"/>
    <w:rsid w:val="001A6108"/>
    <w:rsid w:val="001A6E10"/>
    <w:rsid w:val="001B3AED"/>
    <w:rsid w:val="001B400F"/>
    <w:rsid w:val="001B4EC9"/>
    <w:rsid w:val="001C2242"/>
    <w:rsid w:val="001C311C"/>
    <w:rsid w:val="001C4EAE"/>
    <w:rsid w:val="001C5497"/>
    <w:rsid w:val="001C701E"/>
    <w:rsid w:val="001C7821"/>
    <w:rsid w:val="001C787B"/>
    <w:rsid w:val="001D003B"/>
    <w:rsid w:val="001D04BB"/>
    <w:rsid w:val="001D41F8"/>
    <w:rsid w:val="001E1888"/>
    <w:rsid w:val="001E28DA"/>
    <w:rsid w:val="001E3FA4"/>
    <w:rsid w:val="001F37C4"/>
    <w:rsid w:val="001F4135"/>
    <w:rsid w:val="001F4509"/>
    <w:rsid w:val="001F4F5D"/>
    <w:rsid w:val="001F5E31"/>
    <w:rsid w:val="001F6AB7"/>
    <w:rsid w:val="001F6E7C"/>
    <w:rsid w:val="00201710"/>
    <w:rsid w:val="002021A2"/>
    <w:rsid w:val="00203048"/>
    <w:rsid w:val="00203478"/>
    <w:rsid w:val="002079A2"/>
    <w:rsid w:val="002129DC"/>
    <w:rsid w:val="00213288"/>
    <w:rsid w:val="00213C02"/>
    <w:rsid w:val="00213E75"/>
    <w:rsid w:val="00214C89"/>
    <w:rsid w:val="002161B6"/>
    <w:rsid w:val="00223D71"/>
    <w:rsid w:val="00225FD8"/>
    <w:rsid w:val="002262B1"/>
    <w:rsid w:val="00233574"/>
    <w:rsid w:val="00233BD7"/>
    <w:rsid w:val="00235BA5"/>
    <w:rsid w:val="00236FC1"/>
    <w:rsid w:val="002455DD"/>
    <w:rsid w:val="00250990"/>
    <w:rsid w:val="00256D34"/>
    <w:rsid w:val="00256E0E"/>
    <w:rsid w:val="002631F5"/>
    <w:rsid w:val="00267260"/>
    <w:rsid w:val="00270A49"/>
    <w:rsid w:val="00281DBF"/>
    <w:rsid w:val="00281FF5"/>
    <w:rsid w:val="0028506D"/>
    <w:rsid w:val="0028707A"/>
    <w:rsid w:val="0029022E"/>
    <w:rsid w:val="00290773"/>
    <w:rsid w:val="002934F9"/>
    <w:rsid w:val="0029413E"/>
    <w:rsid w:val="00296D54"/>
    <w:rsid w:val="0029752E"/>
    <w:rsid w:val="002A328D"/>
    <w:rsid w:val="002A37DD"/>
    <w:rsid w:val="002A3920"/>
    <w:rsid w:val="002A4735"/>
    <w:rsid w:val="002A5031"/>
    <w:rsid w:val="002A532B"/>
    <w:rsid w:val="002A7CDA"/>
    <w:rsid w:val="002B0401"/>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D4C"/>
    <w:rsid w:val="002E3513"/>
    <w:rsid w:val="002E4504"/>
    <w:rsid w:val="002E7488"/>
    <w:rsid w:val="002F135A"/>
    <w:rsid w:val="002F2061"/>
    <w:rsid w:val="002F4492"/>
    <w:rsid w:val="002F5438"/>
    <w:rsid w:val="002F563D"/>
    <w:rsid w:val="002F573C"/>
    <w:rsid w:val="002F644A"/>
    <w:rsid w:val="002F71C5"/>
    <w:rsid w:val="0030053D"/>
    <w:rsid w:val="0030279B"/>
    <w:rsid w:val="00302F9B"/>
    <w:rsid w:val="00304543"/>
    <w:rsid w:val="00304CE5"/>
    <w:rsid w:val="00304F3E"/>
    <w:rsid w:val="00310A64"/>
    <w:rsid w:val="00311056"/>
    <w:rsid w:val="00311B29"/>
    <w:rsid w:val="00312545"/>
    <w:rsid w:val="0032324A"/>
    <w:rsid w:val="00324D73"/>
    <w:rsid w:val="00325394"/>
    <w:rsid w:val="00325EA7"/>
    <w:rsid w:val="00326FA2"/>
    <w:rsid w:val="0033017E"/>
    <w:rsid w:val="0033028A"/>
    <w:rsid w:val="00340D67"/>
    <w:rsid w:val="00343F35"/>
    <w:rsid w:val="0034521D"/>
    <w:rsid w:val="00347067"/>
    <w:rsid w:val="00350E59"/>
    <w:rsid w:val="0035152E"/>
    <w:rsid w:val="0035328E"/>
    <w:rsid w:val="00356006"/>
    <w:rsid w:val="003560D2"/>
    <w:rsid w:val="00361339"/>
    <w:rsid w:val="00362B13"/>
    <w:rsid w:val="003635A2"/>
    <w:rsid w:val="00364268"/>
    <w:rsid w:val="0036557B"/>
    <w:rsid w:val="00370D94"/>
    <w:rsid w:val="00384C83"/>
    <w:rsid w:val="003873E4"/>
    <w:rsid w:val="0038768D"/>
    <w:rsid w:val="00394212"/>
    <w:rsid w:val="00395377"/>
    <w:rsid w:val="003955E2"/>
    <w:rsid w:val="003961E4"/>
    <w:rsid w:val="00396DE4"/>
    <w:rsid w:val="00396F67"/>
    <w:rsid w:val="003A1217"/>
    <w:rsid w:val="003A2FA3"/>
    <w:rsid w:val="003A389E"/>
    <w:rsid w:val="003A50BB"/>
    <w:rsid w:val="003A7185"/>
    <w:rsid w:val="003B042D"/>
    <w:rsid w:val="003B0BB3"/>
    <w:rsid w:val="003B2331"/>
    <w:rsid w:val="003B3961"/>
    <w:rsid w:val="003C1E4D"/>
    <w:rsid w:val="003C34B2"/>
    <w:rsid w:val="003C4170"/>
    <w:rsid w:val="003C65BD"/>
    <w:rsid w:val="003C6DEF"/>
    <w:rsid w:val="003C6EF9"/>
    <w:rsid w:val="003C78DA"/>
    <w:rsid w:val="003D340D"/>
    <w:rsid w:val="003D792D"/>
    <w:rsid w:val="003E2CB0"/>
    <w:rsid w:val="003E334E"/>
    <w:rsid w:val="003E3D8B"/>
    <w:rsid w:val="003E4160"/>
    <w:rsid w:val="003E53AF"/>
    <w:rsid w:val="003E649C"/>
    <w:rsid w:val="003F2BCA"/>
    <w:rsid w:val="003F5457"/>
    <w:rsid w:val="004002A2"/>
    <w:rsid w:val="00401FF2"/>
    <w:rsid w:val="0040224A"/>
    <w:rsid w:val="00403673"/>
    <w:rsid w:val="00404A1D"/>
    <w:rsid w:val="004057E3"/>
    <w:rsid w:val="00405904"/>
    <w:rsid w:val="00406C85"/>
    <w:rsid w:val="0041069C"/>
    <w:rsid w:val="00410B91"/>
    <w:rsid w:val="00420D20"/>
    <w:rsid w:val="004213E1"/>
    <w:rsid w:val="0042224B"/>
    <w:rsid w:val="00423171"/>
    <w:rsid w:val="00424AB6"/>
    <w:rsid w:val="00432CA6"/>
    <w:rsid w:val="00435158"/>
    <w:rsid w:val="00436125"/>
    <w:rsid w:val="00437CC0"/>
    <w:rsid w:val="004407AE"/>
    <w:rsid w:val="00442691"/>
    <w:rsid w:val="0044383E"/>
    <w:rsid w:val="00444D45"/>
    <w:rsid w:val="0044562F"/>
    <w:rsid w:val="00445D42"/>
    <w:rsid w:val="00445FCB"/>
    <w:rsid w:val="0045042F"/>
    <w:rsid w:val="004543BF"/>
    <w:rsid w:val="004560BB"/>
    <w:rsid w:val="004562AC"/>
    <w:rsid w:val="00456843"/>
    <w:rsid w:val="00456A3B"/>
    <w:rsid w:val="00465D01"/>
    <w:rsid w:val="004701E5"/>
    <w:rsid w:val="004709ED"/>
    <w:rsid w:val="004714FF"/>
    <w:rsid w:val="00471A94"/>
    <w:rsid w:val="00473F42"/>
    <w:rsid w:val="0047409A"/>
    <w:rsid w:val="00480472"/>
    <w:rsid w:val="00481947"/>
    <w:rsid w:val="00482B9C"/>
    <w:rsid w:val="00483E1E"/>
    <w:rsid w:val="00484414"/>
    <w:rsid w:val="004856BE"/>
    <w:rsid w:val="0049068E"/>
    <w:rsid w:val="004919AE"/>
    <w:rsid w:val="004922C0"/>
    <w:rsid w:val="00493BFC"/>
    <w:rsid w:val="00495A71"/>
    <w:rsid w:val="00496AA7"/>
    <w:rsid w:val="004A06FC"/>
    <w:rsid w:val="004A3BE3"/>
    <w:rsid w:val="004A444D"/>
    <w:rsid w:val="004A474D"/>
    <w:rsid w:val="004A62E0"/>
    <w:rsid w:val="004A6454"/>
    <w:rsid w:val="004B0469"/>
    <w:rsid w:val="004B104C"/>
    <w:rsid w:val="004B75FE"/>
    <w:rsid w:val="004C1164"/>
    <w:rsid w:val="004C3A08"/>
    <w:rsid w:val="004C3B90"/>
    <w:rsid w:val="004C3CCB"/>
    <w:rsid w:val="004C6BE6"/>
    <w:rsid w:val="004C6E24"/>
    <w:rsid w:val="004D2C5B"/>
    <w:rsid w:val="004D5639"/>
    <w:rsid w:val="004D5BAF"/>
    <w:rsid w:val="004E0820"/>
    <w:rsid w:val="004E0EEE"/>
    <w:rsid w:val="004E4FF9"/>
    <w:rsid w:val="004E6CD0"/>
    <w:rsid w:val="004F50BB"/>
    <w:rsid w:val="004F6395"/>
    <w:rsid w:val="004F758B"/>
    <w:rsid w:val="00502615"/>
    <w:rsid w:val="0050419E"/>
    <w:rsid w:val="00505735"/>
    <w:rsid w:val="0051079F"/>
    <w:rsid w:val="005146C9"/>
    <w:rsid w:val="00517446"/>
    <w:rsid w:val="00517F6B"/>
    <w:rsid w:val="005232FB"/>
    <w:rsid w:val="005242A9"/>
    <w:rsid w:val="005257AD"/>
    <w:rsid w:val="00526CB3"/>
    <w:rsid w:val="00527D82"/>
    <w:rsid w:val="00530A45"/>
    <w:rsid w:val="005310E3"/>
    <w:rsid w:val="005320D5"/>
    <w:rsid w:val="00534339"/>
    <w:rsid w:val="00534FF8"/>
    <w:rsid w:val="00541C21"/>
    <w:rsid w:val="00541D34"/>
    <w:rsid w:val="0054392A"/>
    <w:rsid w:val="00545127"/>
    <w:rsid w:val="005466FE"/>
    <w:rsid w:val="00550355"/>
    <w:rsid w:val="005503F1"/>
    <w:rsid w:val="00550C61"/>
    <w:rsid w:val="005515D6"/>
    <w:rsid w:val="00552AA1"/>
    <w:rsid w:val="00552D21"/>
    <w:rsid w:val="00555589"/>
    <w:rsid w:val="00563000"/>
    <w:rsid w:val="00570576"/>
    <w:rsid w:val="0057225E"/>
    <w:rsid w:val="005772B9"/>
    <w:rsid w:val="00577BE3"/>
    <w:rsid w:val="005942E2"/>
    <w:rsid w:val="00597472"/>
    <w:rsid w:val="005A062A"/>
    <w:rsid w:val="005A0C48"/>
    <w:rsid w:val="005A27C6"/>
    <w:rsid w:val="005A34EE"/>
    <w:rsid w:val="005A43FF"/>
    <w:rsid w:val="005A45F1"/>
    <w:rsid w:val="005A5D20"/>
    <w:rsid w:val="005A7FD1"/>
    <w:rsid w:val="005B26DB"/>
    <w:rsid w:val="005B386E"/>
    <w:rsid w:val="005B5683"/>
    <w:rsid w:val="005B6B7E"/>
    <w:rsid w:val="005C0EB3"/>
    <w:rsid w:val="005C1CB1"/>
    <w:rsid w:val="005C2021"/>
    <w:rsid w:val="005C332A"/>
    <w:rsid w:val="005C4033"/>
    <w:rsid w:val="005C59F4"/>
    <w:rsid w:val="005D3A1C"/>
    <w:rsid w:val="005D467D"/>
    <w:rsid w:val="005E1753"/>
    <w:rsid w:val="005E1C3F"/>
    <w:rsid w:val="005E3F1F"/>
    <w:rsid w:val="005E6A19"/>
    <w:rsid w:val="005E7516"/>
    <w:rsid w:val="005F0BAB"/>
    <w:rsid w:val="005F4A3F"/>
    <w:rsid w:val="006038AB"/>
    <w:rsid w:val="006052A4"/>
    <w:rsid w:val="00605ED9"/>
    <w:rsid w:val="00606916"/>
    <w:rsid w:val="00610497"/>
    <w:rsid w:val="00614010"/>
    <w:rsid w:val="00614013"/>
    <w:rsid w:val="006154FB"/>
    <w:rsid w:val="00616A65"/>
    <w:rsid w:val="00620EBF"/>
    <w:rsid w:val="00620F45"/>
    <w:rsid w:val="00621FED"/>
    <w:rsid w:val="006238F6"/>
    <w:rsid w:val="00624219"/>
    <w:rsid w:val="00625B78"/>
    <w:rsid w:val="006273C2"/>
    <w:rsid w:val="0063208A"/>
    <w:rsid w:val="006334A5"/>
    <w:rsid w:val="00633556"/>
    <w:rsid w:val="00634603"/>
    <w:rsid w:val="006353DB"/>
    <w:rsid w:val="0063701A"/>
    <w:rsid w:val="00640E12"/>
    <w:rsid w:val="00644782"/>
    <w:rsid w:val="00646189"/>
    <w:rsid w:val="00646EEE"/>
    <w:rsid w:val="0064765B"/>
    <w:rsid w:val="00651DCD"/>
    <w:rsid w:val="00654E6B"/>
    <w:rsid w:val="0066055E"/>
    <w:rsid w:val="006612CA"/>
    <w:rsid w:val="0066157B"/>
    <w:rsid w:val="00661898"/>
    <w:rsid w:val="00661AE9"/>
    <w:rsid w:val="00661BAB"/>
    <w:rsid w:val="006709AB"/>
    <w:rsid w:val="00671210"/>
    <w:rsid w:val="0067195F"/>
    <w:rsid w:val="006737DA"/>
    <w:rsid w:val="006739FD"/>
    <w:rsid w:val="00675BEE"/>
    <w:rsid w:val="006802FB"/>
    <w:rsid w:val="00681427"/>
    <w:rsid w:val="00682C0E"/>
    <w:rsid w:val="006838E1"/>
    <w:rsid w:val="00690769"/>
    <w:rsid w:val="00691877"/>
    <w:rsid w:val="006919F2"/>
    <w:rsid w:val="00691DF1"/>
    <w:rsid w:val="00692233"/>
    <w:rsid w:val="00692A27"/>
    <w:rsid w:val="00693BAF"/>
    <w:rsid w:val="00696D06"/>
    <w:rsid w:val="00697568"/>
    <w:rsid w:val="00697A88"/>
    <w:rsid w:val="006A03C5"/>
    <w:rsid w:val="006A5E51"/>
    <w:rsid w:val="006A6A86"/>
    <w:rsid w:val="006B0D90"/>
    <w:rsid w:val="006B1DAF"/>
    <w:rsid w:val="006B33D8"/>
    <w:rsid w:val="006B391A"/>
    <w:rsid w:val="006B668E"/>
    <w:rsid w:val="006B7498"/>
    <w:rsid w:val="006C178C"/>
    <w:rsid w:val="006C285F"/>
    <w:rsid w:val="006C36A0"/>
    <w:rsid w:val="006C3919"/>
    <w:rsid w:val="006C4263"/>
    <w:rsid w:val="006C48AD"/>
    <w:rsid w:val="006C56CC"/>
    <w:rsid w:val="006C5794"/>
    <w:rsid w:val="006D0902"/>
    <w:rsid w:val="006D238F"/>
    <w:rsid w:val="006D2BBA"/>
    <w:rsid w:val="006D333F"/>
    <w:rsid w:val="006D633F"/>
    <w:rsid w:val="006D6C01"/>
    <w:rsid w:val="006D7BB3"/>
    <w:rsid w:val="006D7D9F"/>
    <w:rsid w:val="006E28DF"/>
    <w:rsid w:val="006E3483"/>
    <w:rsid w:val="006E449C"/>
    <w:rsid w:val="006E4B80"/>
    <w:rsid w:val="006E4FA7"/>
    <w:rsid w:val="006E547B"/>
    <w:rsid w:val="006E65CF"/>
    <w:rsid w:val="006F09EB"/>
    <w:rsid w:val="006F5C5A"/>
    <w:rsid w:val="006F5DF8"/>
    <w:rsid w:val="00702A9F"/>
    <w:rsid w:val="00702F48"/>
    <w:rsid w:val="007032E6"/>
    <w:rsid w:val="00703ECC"/>
    <w:rsid w:val="00706824"/>
    <w:rsid w:val="007144EB"/>
    <w:rsid w:val="0071575E"/>
    <w:rsid w:val="007204DD"/>
    <w:rsid w:val="00720A77"/>
    <w:rsid w:val="00721D5E"/>
    <w:rsid w:val="007228C7"/>
    <w:rsid w:val="00722F2A"/>
    <w:rsid w:val="00723A37"/>
    <w:rsid w:val="00726D03"/>
    <w:rsid w:val="0072737D"/>
    <w:rsid w:val="0072770C"/>
    <w:rsid w:val="00727763"/>
    <w:rsid w:val="007279C5"/>
    <w:rsid w:val="00730341"/>
    <w:rsid w:val="00733170"/>
    <w:rsid w:val="007354EC"/>
    <w:rsid w:val="00736B12"/>
    <w:rsid w:val="00744F3B"/>
    <w:rsid w:val="00750014"/>
    <w:rsid w:val="00752A92"/>
    <w:rsid w:val="0076079D"/>
    <w:rsid w:val="00762555"/>
    <w:rsid w:val="007655B3"/>
    <w:rsid w:val="0077610C"/>
    <w:rsid w:val="00776193"/>
    <w:rsid w:val="00781978"/>
    <w:rsid w:val="0078239C"/>
    <w:rsid w:val="007831E2"/>
    <w:rsid w:val="00784358"/>
    <w:rsid w:val="00784C57"/>
    <w:rsid w:val="00785F5E"/>
    <w:rsid w:val="00786798"/>
    <w:rsid w:val="0079244B"/>
    <w:rsid w:val="007935B6"/>
    <w:rsid w:val="00793BF4"/>
    <w:rsid w:val="00796E8F"/>
    <w:rsid w:val="007974C7"/>
    <w:rsid w:val="007A1123"/>
    <w:rsid w:val="007A1A82"/>
    <w:rsid w:val="007A568B"/>
    <w:rsid w:val="007A5BF6"/>
    <w:rsid w:val="007A60D9"/>
    <w:rsid w:val="007A7755"/>
    <w:rsid w:val="007B1D9F"/>
    <w:rsid w:val="007B21F8"/>
    <w:rsid w:val="007B3E50"/>
    <w:rsid w:val="007B4C2D"/>
    <w:rsid w:val="007B730E"/>
    <w:rsid w:val="007B7760"/>
    <w:rsid w:val="007C0505"/>
    <w:rsid w:val="007C378A"/>
    <w:rsid w:val="007C4364"/>
    <w:rsid w:val="007C5889"/>
    <w:rsid w:val="007C680D"/>
    <w:rsid w:val="007D2C88"/>
    <w:rsid w:val="007D5A24"/>
    <w:rsid w:val="007D742A"/>
    <w:rsid w:val="007D7444"/>
    <w:rsid w:val="007D7C67"/>
    <w:rsid w:val="007E0FD9"/>
    <w:rsid w:val="007E1FC8"/>
    <w:rsid w:val="007E254D"/>
    <w:rsid w:val="007E283B"/>
    <w:rsid w:val="007E6409"/>
    <w:rsid w:val="007F1877"/>
    <w:rsid w:val="007F2B29"/>
    <w:rsid w:val="007F3DBF"/>
    <w:rsid w:val="007F5D28"/>
    <w:rsid w:val="00800754"/>
    <w:rsid w:val="0080089F"/>
    <w:rsid w:val="008009BA"/>
    <w:rsid w:val="0080194B"/>
    <w:rsid w:val="00801E68"/>
    <w:rsid w:val="00802713"/>
    <w:rsid w:val="00812260"/>
    <w:rsid w:val="0081296C"/>
    <w:rsid w:val="00813063"/>
    <w:rsid w:val="00813242"/>
    <w:rsid w:val="00814EEC"/>
    <w:rsid w:val="0081509E"/>
    <w:rsid w:val="00823B61"/>
    <w:rsid w:val="00824412"/>
    <w:rsid w:val="00825475"/>
    <w:rsid w:val="0082753C"/>
    <w:rsid w:val="00827B2C"/>
    <w:rsid w:val="00835B9C"/>
    <w:rsid w:val="008439B1"/>
    <w:rsid w:val="00843F0D"/>
    <w:rsid w:val="00855764"/>
    <w:rsid w:val="00855A0B"/>
    <w:rsid w:val="00856B85"/>
    <w:rsid w:val="008608C3"/>
    <w:rsid w:val="00863230"/>
    <w:rsid w:val="00865BE0"/>
    <w:rsid w:val="00867DC3"/>
    <w:rsid w:val="008725D0"/>
    <w:rsid w:val="00872EB4"/>
    <w:rsid w:val="00874306"/>
    <w:rsid w:val="00874A1A"/>
    <w:rsid w:val="00885E31"/>
    <w:rsid w:val="008868FE"/>
    <w:rsid w:val="00887A45"/>
    <w:rsid w:val="00892246"/>
    <w:rsid w:val="00892BAF"/>
    <w:rsid w:val="00892BB3"/>
    <w:rsid w:val="00893ECA"/>
    <w:rsid w:val="008951EB"/>
    <w:rsid w:val="00895B7D"/>
    <w:rsid w:val="00896CB7"/>
    <w:rsid w:val="008A055F"/>
    <w:rsid w:val="008A5515"/>
    <w:rsid w:val="008A63B1"/>
    <w:rsid w:val="008A7016"/>
    <w:rsid w:val="008B0C67"/>
    <w:rsid w:val="008B1F30"/>
    <w:rsid w:val="008B2E96"/>
    <w:rsid w:val="008B4226"/>
    <w:rsid w:val="008B4695"/>
    <w:rsid w:val="008B47AA"/>
    <w:rsid w:val="008B6AFF"/>
    <w:rsid w:val="008B7F86"/>
    <w:rsid w:val="008C2196"/>
    <w:rsid w:val="008C2BD3"/>
    <w:rsid w:val="008C2E33"/>
    <w:rsid w:val="008C43CA"/>
    <w:rsid w:val="008C716B"/>
    <w:rsid w:val="008D4A54"/>
    <w:rsid w:val="008D6339"/>
    <w:rsid w:val="008D6B76"/>
    <w:rsid w:val="008D7253"/>
    <w:rsid w:val="008E12A5"/>
    <w:rsid w:val="008E2519"/>
    <w:rsid w:val="008E5B5F"/>
    <w:rsid w:val="008E7663"/>
    <w:rsid w:val="008F1106"/>
    <w:rsid w:val="008F35FE"/>
    <w:rsid w:val="008F3C99"/>
    <w:rsid w:val="008F55F4"/>
    <w:rsid w:val="008F7818"/>
    <w:rsid w:val="00900127"/>
    <w:rsid w:val="00901B23"/>
    <w:rsid w:val="00905FBF"/>
    <w:rsid w:val="009146D6"/>
    <w:rsid w:val="00916950"/>
    <w:rsid w:val="009205BE"/>
    <w:rsid w:val="00920790"/>
    <w:rsid w:val="00923998"/>
    <w:rsid w:val="00923B42"/>
    <w:rsid w:val="00923D2E"/>
    <w:rsid w:val="009253B6"/>
    <w:rsid w:val="009324CB"/>
    <w:rsid w:val="009352D5"/>
    <w:rsid w:val="009353CE"/>
    <w:rsid w:val="00935C50"/>
    <w:rsid w:val="00936EA7"/>
    <w:rsid w:val="0093733A"/>
    <w:rsid w:val="00937972"/>
    <w:rsid w:val="009403D9"/>
    <w:rsid w:val="00940837"/>
    <w:rsid w:val="009416C1"/>
    <w:rsid w:val="00941A17"/>
    <w:rsid w:val="00945459"/>
    <w:rsid w:val="00947191"/>
    <w:rsid w:val="00947A2A"/>
    <w:rsid w:val="00947D55"/>
    <w:rsid w:val="00951026"/>
    <w:rsid w:val="009546C3"/>
    <w:rsid w:val="00954B8E"/>
    <w:rsid w:val="009550E8"/>
    <w:rsid w:val="00957AAC"/>
    <w:rsid w:val="00957EFC"/>
    <w:rsid w:val="00960939"/>
    <w:rsid w:val="009618DB"/>
    <w:rsid w:val="009640FC"/>
    <w:rsid w:val="00964C40"/>
    <w:rsid w:val="00967234"/>
    <w:rsid w:val="00972965"/>
    <w:rsid w:val="00975769"/>
    <w:rsid w:val="0098002D"/>
    <w:rsid w:val="00980DBB"/>
    <w:rsid w:val="00984A7C"/>
    <w:rsid w:val="00990AC7"/>
    <w:rsid w:val="009913DD"/>
    <w:rsid w:val="009927D5"/>
    <w:rsid w:val="00993730"/>
    <w:rsid w:val="009975F0"/>
    <w:rsid w:val="009A0E29"/>
    <w:rsid w:val="009A3D50"/>
    <w:rsid w:val="009B1C7C"/>
    <w:rsid w:val="009B32CA"/>
    <w:rsid w:val="009B3ABC"/>
    <w:rsid w:val="009B3B1B"/>
    <w:rsid w:val="009B5422"/>
    <w:rsid w:val="009C0FD6"/>
    <w:rsid w:val="009C48F1"/>
    <w:rsid w:val="009C4BF1"/>
    <w:rsid w:val="009C5ECC"/>
    <w:rsid w:val="009C6313"/>
    <w:rsid w:val="009C71C3"/>
    <w:rsid w:val="009D1534"/>
    <w:rsid w:val="009D2688"/>
    <w:rsid w:val="009D3742"/>
    <w:rsid w:val="009D3F0D"/>
    <w:rsid w:val="009D61E9"/>
    <w:rsid w:val="009D70E1"/>
    <w:rsid w:val="009D76BB"/>
    <w:rsid w:val="009E1602"/>
    <w:rsid w:val="009E7080"/>
    <w:rsid w:val="009E74A0"/>
    <w:rsid w:val="009F07FA"/>
    <w:rsid w:val="009F499B"/>
    <w:rsid w:val="009F619F"/>
    <w:rsid w:val="009F61CE"/>
    <w:rsid w:val="00A034FB"/>
    <w:rsid w:val="00A04274"/>
    <w:rsid w:val="00A0563F"/>
    <w:rsid w:val="00A21968"/>
    <w:rsid w:val="00A26505"/>
    <w:rsid w:val="00A27D3B"/>
    <w:rsid w:val="00A27E40"/>
    <w:rsid w:val="00A30CF5"/>
    <w:rsid w:val="00A34994"/>
    <w:rsid w:val="00A3522E"/>
    <w:rsid w:val="00A3687E"/>
    <w:rsid w:val="00A36C89"/>
    <w:rsid w:val="00A40DE9"/>
    <w:rsid w:val="00A423D7"/>
    <w:rsid w:val="00A4365C"/>
    <w:rsid w:val="00A477BF"/>
    <w:rsid w:val="00A528DC"/>
    <w:rsid w:val="00A53418"/>
    <w:rsid w:val="00A53545"/>
    <w:rsid w:val="00A558EE"/>
    <w:rsid w:val="00A56365"/>
    <w:rsid w:val="00A57CD6"/>
    <w:rsid w:val="00A600BB"/>
    <w:rsid w:val="00A62DDC"/>
    <w:rsid w:val="00A65BEC"/>
    <w:rsid w:val="00A67811"/>
    <w:rsid w:val="00A67980"/>
    <w:rsid w:val="00A709B8"/>
    <w:rsid w:val="00A7274F"/>
    <w:rsid w:val="00A745FD"/>
    <w:rsid w:val="00A767E3"/>
    <w:rsid w:val="00A7751D"/>
    <w:rsid w:val="00A803FD"/>
    <w:rsid w:val="00A805C3"/>
    <w:rsid w:val="00A805F6"/>
    <w:rsid w:val="00A81CD7"/>
    <w:rsid w:val="00A8314D"/>
    <w:rsid w:val="00A832FB"/>
    <w:rsid w:val="00A86BF3"/>
    <w:rsid w:val="00A91448"/>
    <w:rsid w:val="00A924B3"/>
    <w:rsid w:val="00A93D7F"/>
    <w:rsid w:val="00AA433C"/>
    <w:rsid w:val="00AA66C4"/>
    <w:rsid w:val="00AB042B"/>
    <w:rsid w:val="00AB097A"/>
    <w:rsid w:val="00AB3648"/>
    <w:rsid w:val="00AB4736"/>
    <w:rsid w:val="00AB48F2"/>
    <w:rsid w:val="00AB4AEA"/>
    <w:rsid w:val="00AB4BC4"/>
    <w:rsid w:val="00AB7C2B"/>
    <w:rsid w:val="00AC1E54"/>
    <w:rsid w:val="00AC56C2"/>
    <w:rsid w:val="00AD13B3"/>
    <w:rsid w:val="00AD2227"/>
    <w:rsid w:val="00AD29B8"/>
    <w:rsid w:val="00AD2B16"/>
    <w:rsid w:val="00AD46D1"/>
    <w:rsid w:val="00AD5919"/>
    <w:rsid w:val="00AD6D80"/>
    <w:rsid w:val="00AD7F3A"/>
    <w:rsid w:val="00AE1711"/>
    <w:rsid w:val="00AE28DA"/>
    <w:rsid w:val="00AE2D28"/>
    <w:rsid w:val="00AE55DB"/>
    <w:rsid w:val="00AE7959"/>
    <w:rsid w:val="00AF1272"/>
    <w:rsid w:val="00AF442B"/>
    <w:rsid w:val="00AF4CB0"/>
    <w:rsid w:val="00AF706E"/>
    <w:rsid w:val="00AF73F9"/>
    <w:rsid w:val="00AF77B1"/>
    <w:rsid w:val="00B022F8"/>
    <w:rsid w:val="00B039C3"/>
    <w:rsid w:val="00B04B2A"/>
    <w:rsid w:val="00B04C2E"/>
    <w:rsid w:val="00B056AE"/>
    <w:rsid w:val="00B05D3F"/>
    <w:rsid w:val="00B11451"/>
    <w:rsid w:val="00B140E7"/>
    <w:rsid w:val="00B14401"/>
    <w:rsid w:val="00B20D0E"/>
    <w:rsid w:val="00B21133"/>
    <w:rsid w:val="00B26E20"/>
    <w:rsid w:val="00B30C98"/>
    <w:rsid w:val="00B3347B"/>
    <w:rsid w:val="00B339CB"/>
    <w:rsid w:val="00B3545E"/>
    <w:rsid w:val="00B37861"/>
    <w:rsid w:val="00B37C59"/>
    <w:rsid w:val="00B41CCD"/>
    <w:rsid w:val="00B42850"/>
    <w:rsid w:val="00B43FD8"/>
    <w:rsid w:val="00B45417"/>
    <w:rsid w:val="00B45C2A"/>
    <w:rsid w:val="00B46CCC"/>
    <w:rsid w:val="00B51833"/>
    <w:rsid w:val="00B534F4"/>
    <w:rsid w:val="00B53B25"/>
    <w:rsid w:val="00B566C5"/>
    <w:rsid w:val="00B57898"/>
    <w:rsid w:val="00B64A21"/>
    <w:rsid w:val="00B654B0"/>
    <w:rsid w:val="00B654E7"/>
    <w:rsid w:val="00B65EFA"/>
    <w:rsid w:val="00B71FAC"/>
    <w:rsid w:val="00B73EDB"/>
    <w:rsid w:val="00B777F2"/>
    <w:rsid w:val="00B77968"/>
    <w:rsid w:val="00B80B6F"/>
    <w:rsid w:val="00B81B58"/>
    <w:rsid w:val="00B834D1"/>
    <w:rsid w:val="00B85723"/>
    <w:rsid w:val="00B8608A"/>
    <w:rsid w:val="00B91858"/>
    <w:rsid w:val="00B9507E"/>
    <w:rsid w:val="00B95A63"/>
    <w:rsid w:val="00BA383C"/>
    <w:rsid w:val="00BA473D"/>
    <w:rsid w:val="00BA664D"/>
    <w:rsid w:val="00BB0861"/>
    <w:rsid w:val="00BB12FC"/>
    <w:rsid w:val="00BB2C48"/>
    <w:rsid w:val="00BC1253"/>
    <w:rsid w:val="00BC19BB"/>
    <w:rsid w:val="00BC1A81"/>
    <w:rsid w:val="00BC43F8"/>
    <w:rsid w:val="00BC496A"/>
    <w:rsid w:val="00BC6599"/>
    <w:rsid w:val="00BD1A20"/>
    <w:rsid w:val="00BD6B74"/>
    <w:rsid w:val="00BD78D6"/>
    <w:rsid w:val="00BD79BC"/>
    <w:rsid w:val="00BE16AD"/>
    <w:rsid w:val="00BE4E46"/>
    <w:rsid w:val="00BE5830"/>
    <w:rsid w:val="00BE63E9"/>
    <w:rsid w:val="00BF1594"/>
    <w:rsid w:val="00BF27BE"/>
    <w:rsid w:val="00BF28D4"/>
    <w:rsid w:val="00BF4624"/>
    <w:rsid w:val="00BF4C2F"/>
    <w:rsid w:val="00C00345"/>
    <w:rsid w:val="00C0054B"/>
    <w:rsid w:val="00C02217"/>
    <w:rsid w:val="00C07DD2"/>
    <w:rsid w:val="00C10035"/>
    <w:rsid w:val="00C153F5"/>
    <w:rsid w:val="00C15806"/>
    <w:rsid w:val="00C15BA1"/>
    <w:rsid w:val="00C163EB"/>
    <w:rsid w:val="00C16F9D"/>
    <w:rsid w:val="00C232C4"/>
    <w:rsid w:val="00C2445B"/>
    <w:rsid w:val="00C24DC3"/>
    <w:rsid w:val="00C25BDA"/>
    <w:rsid w:val="00C2668C"/>
    <w:rsid w:val="00C279B9"/>
    <w:rsid w:val="00C30003"/>
    <w:rsid w:val="00C33B05"/>
    <w:rsid w:val="00C33BDE"/>
    <w:rsid w:val="00C33C80"/>
    <w:rsid w:val="00C37354"/>
    <w:rsid w:val="00C44B97"/>
    <w:rsid w:val="00C46197"/>
    <w:rsid w:val="00C4753A"/>
    <w:rsid w:val="00C477F7"/>
    <w:rsid w:val="00C55745"/>
    <w:rsid w:val="00C566EF"/>
    <w:rsid w:val="00C56946"/>
    <w:rsid w:val="00C64358"/>
    <w:rsid w:val="00C65218"/>
    <w:rsid w:val="00C6643A"/>
    <w:rsid w:val="00C66CD4"/>
    <w:rsid w:val="00C703D4"/>
    <w:rsid w:val="00C70527"/>
    <w:rsid w:val="00C70EBC"/>
    <w:rsid w:val="00C71246"/>
    <w:rsid w:val="00C72E1E"/>
    <w:rsid w:val="00C7302E"/>
    <w:rsid w:val="00C765FC"/>
    <w:rsid w:val="00C8056E"/>
    <w:rsid w:val="00C80634"/>
    <w:rsid w:val="00C81680"/>
    <w:rsid w:val="00C83BEB"/>
    <w:rsid w:val="00C87505"/>
    <w:rsid w:val="00C90D66"/>
    <w:rsid w:val="00C915FA"/>
    <w:rsid w:val="00C95294"/>
    <w:rsid w:val="00C97AAF"/>
    <w:rsid w:val="00CA04C3"/>
    <w:rsid w:val="00CA265C"/>
    <w:rsid w:val="00CA35FC"/>
    <w:rsid w:val="00CA66EF"/>
    <w:rsid w:val="00CA7190"/>
    <w:rsid w:val="00CB0F0F"/>
    <w:rsid w:val="00CB3B01"/>
    <w:rsid w:val="00CB463C"/>
    <w:rsid w:val="00CB5C4A"/>
    <w:rsid w:val="00CC14FA"/>
    <w:rsid w:val="00CC1988"/>
    <w:rsid w:val="00CC1D3B"/>
    <w:rsid w:val="00CC25B0"/>
    <w:rsid w:val="00CC3461"/>
    <w:rsid w:val="00CC42B7"/>
    <w:rsid w:val="00CC616C"/>
    <w:rsid w:val="00CC7648"/>
    <w:rsid w:val="00CD0AF4"/>
    <w:rsid w:val="00CD0E68"/>
    <w:rsid w:val="00CD2B5E"/>
    <w:rsid w:val="00CD47FF"/>
    <w:rsid w:val="00CD66BE"/>
    <w:rsid w:val="00CD7C16"/>
    <w:rsid w:val="00CE16EC"/>
    <w:rsid w:val="00CE29EA"/>
    <w:rsid w:val="00CE3169"/>
    <w:rsid w:val="00CE6C93"/>
    <w:rsid w:val="00CF1F82"/>
    <w:rsid w:val="00CF3254"/>
    <w:rsid w:val="00D02F66"/>
    <w:rsid w:val="00D05F3B"/>
    <w:rsid w:val="00D07267"/>
    <w:rsid w:val="00D12FD8"/>
    <w:rsid w:val="00D13AE1"/>
    <w:rsid w:val="00D14EDD"/>
    <w:rsid w:val="00D14F71"/>
    <w:rsid w:val="00D2192F"/>
    <w:rsid w:val="00D22745"/>
    <w:rsid w:val="00D2377C"/>
    <w:rsid w:val="00D238FD"/>
    <w:rsid w:val="00D24045"/>
    <w:rsid w:val="00D253ED"/>
    <w:rsid w:val="00D3074B"/>
    <w:rsid w:val="00D33291"/>
    <w:rsid w:val="00D3483B"/>
    <w:rsid w:val="00D34D49"/>
    <w:rsid w:val="00D35D04"/>
    <w:rsid w:val="00D35E73"/>
    <w:rsid w:val="00D37949"/>
    <w:rsid w:val="00D37E66"/>
    <w:rsid w:val="00D41761"/>
    <w:rsid w:val="00D42EE1"/>
    <w:rsid w:val="00D436CA"/>
    <w:rsid w:val="00D43C51"/>
    <w:rsid w:val="00D505D4"/>
    <w:rsid w:val="00D50D0C"/>
    <w:rsid w:val="00D52738"/>
    <w:rsid w:val="00D56207"/>
    <w:rsid w:val="00D570E8"/>
    <w:rsid w:val="00D619AD"/>
    <w:rsid w:val="00D625E9"/>
    <w:rsid w:val="00D6472D"/>
    <w:rsid w:val="00D655E8"/>
    <w:rsid w:val="00D70A3D"/>
    <w:rsid w:val="00D72457"/>
    <w:rsid w:val="00D727E7"/>
    <w:rsid w:val="00D81F17"/>
    <w:rsid w:val="00D821DB"/>
    <w:rsid w:val="00D8227E"/>
    <w:rsid w:val="00D8276E"/>
    <w:rsid w:val="00D844B7"/>
    <w:rsid w:val="00D8470D"/>
    <w:rsid w:val="00D86D57"/>
    <w:rsid w:val="00D87E3B"/>
    <w:rsid w:val="00D90DD5"/>
    <w:rsid w:val="00D931A9"/>
    <w:rsid w:val="00D95D0D"/>
    <w:rsid w:val="00D9749E"/>
    <w:rsid w:val="00DA0553"/>
    <w:rsid w:val="00DA26DA"/>
    <w:rsid w:val="00DA32DD"/>
    <w:rsid w:val="00DB2468"/>
    <w:rsid w:val="00DB6EAE"/>
    <w:rsid w:val="00DC10C6"/>
    <w:rsid w:val="00DC32CA"/>
    <w:rsid w:val="00DC6774"/>
    <w:rsid w:val="00DD1394"/>
    <w:rsid w:val="00DD459C"/>
    <w:rsid w:val="00DD6B70"/>
    <w:rsid w:val="00DD73F5"/>
    <w:rsid w:val="00DE0725"/>
    <w:rsid w:val="00DE1673"/>
    <w:rsid w:val="00DE2588"/>
    <w:rsid w:val="00DE2E5C"/>
    <w:rsid w:val="00DE381B"/>
    <w:rsid w:val="00DE6719"/>
    <w:rsid w:val="00DF02DC"/>
    <w:rsid w:val="00DF13FA"/>
    <w:rsid w:val="00DF26CA"/>
    <w:rsid w:val="00DF3379"/>
    <w:rsid w:val="00DF3D4E"/>
    <w:rsid w:val="00DF3E9E"/>
    <w:rsid w:val="00DF4C39"/>
    <w:rsid w:val="00DF602B"/>
    <w:rsid w:val="00DF6D95"/>
    <w:rsid w:val="00DF74B0"/>
    <w:rsid w:val="00DF7FD8"/>
    <w:rsid w:val="00E039D8"/>
    <w:rsid w:val="00E04356"/>
    <w:rsid w:val="00E06148"/>
    <w:rsid w:val="00E127AC"/>
    <w:rsid w:val="00E14E87"/>
    <w:rsid w:val="00E17CAC"/>
    <w:rsid w:val="00E17F85"/>
    <w:rsid w:val="00E17FB6"/>
    <w:rsid w:val="00E225E0"/>
    <w:rsid w:val="00E22A51"/>
    <w:rsid w:val="00E306CD"/>
    <w:rsid w:val="00E30FE5"/>
    <w:rsid w:val="00E31F55"/>
    <w:rsid w:val="00E324CD"/>
    <w:rsid w:val="00E34355"/>
    <w:rsid w:val="00E34E27"/>
    <w:rsid w:val="00E44112"/>
    <w:rsid w:val="00E455D3"/>
    <w:rsid w:val="00E45895"/>
    <w:rsid w:val="00E52729"/>
    <w:rsid w:val="00E533F6"/>
    <w:rsid w:val="00E53462"/>
    <w:rsid w:val="00E550B0"/>
    <w:rsid w:val="00E57256"/>
    <w:rsid w:val="00E61AA8"/>
    <w:rsid w:val="00E628B9"/>
    <w:rsid w:val="00E63371"/>
    <w:rsid w:val="00E63E21"/>
    <w:rsid w:val="00E65DE1"/>
    <w:rsid w:val="00E72840"/>
    <w:rsid w:val="00E736ED"/>
    <w:rsid w:val="00E75CF3"/>
    <w:rsid w:val="00E812C0"/>
    <w:rsid w:val="00E82DB9"/>
    <w:rsid w:val="00E85ACE"/>
    <w:rsid w:val="00E872C3"/>
    <w:rsid w:val="00E9006B"/>
    <w:rsid w:val="00E902B3"/>
    <w:rsid w:val="00E908C9"/>
    <w:rsid w:val="00E90E3A"/>
    <w:rsid w:val="00E91051"/>
    <w:rsid w:val="00E91312"/>
    <w:rsid w:val="00E92853"/>
    <w:rsid w:val="00E93091"/>
    <w:rsid w:val="00E96037"/>
    <w:rsid w:val="00EA39C3"/>
    <w:rsid w:val="00EA3E43"/>
    <w:rsid w:val="00EB2B0B"/>
    <w:rsid w:val="00EB3F79"/>
    <w:rsid w:val="00EB447E"/>
    <w:rsid w:val="00EB4C25"/>
    <w:rsid w:val="00EB5B08"/>
    <w:rsid w:val="00EC0B9F"/>
    <w:rsid w:val="00EC1441"/>
    <w:rsid w:val="00EC492E"/>
    <w:rsid w:val="00EC5A4E"/>
    <w:rsid w:val="00EC6D87"/>
    <w:rsid w:val="00EC6FD2"/>
    <w:rsid w:val="00EC7126"/>
    <w:rsid w:val="00EC7CA9"/>
    <w:rsid w:val="00ED0289"/>
    <w:rsid w:val="00ED16E7"/>
    <w:rsid w:val="00ED19B4"/>
    <w:rsid w:val="00ED61C9"/>
    <w:rsid w:val="00ED7A78"/>
    <w:rsid w:val="00EE0D1D"/>
    <w:rsid w:val="00EE4A53"/>
    <w:rsid w:val="00EE5010"/>
    <w:rsid w:val="00EF20DA"/>
    <w:rsid w:val="00EF2232"/>
    <w:rsid w:val="00EF2CAA"/>
    <w:rsid w:val="00EF3310"/>
    <w:rsid w:val="00EF6B19"/>
    <w:rsid w:val="00EF79F8"/>
    <w:rsid w:val="00F003ED"/>
    <w:rsid w:val="00F02134"/>
    <w:rsid w:val="00F038FC"/>
    <w:rsid w:val="00F047D0"/>
    <w:rsid w:val="00F05006"/>
    <w:rsid w:val="00F11E25"/>
    <w:rsid w:val="00F125F3"/>
    <w:rsid w:val="00F14DFB"/>
    <w:rsid w:val="00F1643C"/>
    <w:rsid w:val="00F1770C"/>
    <w:rsid w:val="00F20F7E"/>
    <w:rsid w:val="00F217EF"/>
    <w:rsid w:val="00F24EA1"/>
    <w:rsid w:val="00F2501F"/>
    <w:rsid w:val="00F26BC9"/>
    <w:rsid w:val="00F27204"/>
    <w:rsid w:val="00F31097"/>
    <w:rsid w:val="00F3170D"/>
    <w:rsid w:val="00F33088"/>
    <w:rsid w:val="00F350F1"/>
    <w:rsid w:val="00F3543E"/>
    <w:rsid w:val="00F36A49"/>
    <w:rsid w:val="00F36D57"/>
    <w:rsid w:val="00F37349"/>
    <w:rsid w:val="00F4216C"/>
    <w:rsid w:val="00F43F9A"/>
    <w:rsid w:val="00F44146"/>
    <w:rsid w:val="00F50B59"/>
    <w:rsid w:val="00F522D1"/>
    <w:rsid w:val="00F540D8"/>
    <w:rsid w:val="00F544DD"/>
    <w:rsid w:val="00F54D5B"/>
    <w:rsid w:val="00F55D17"/>
    <w:rsid w:val="00F56344"/>
    <w:rsid w:val="00F567C2"/>
    <w:rsid w:val="00F60F35"/>
    <w:rsid w:val="00F618CD"/>
    <w:rsid w:val="00F62036"/>
    <w:rsid w:val="00F662D0"/>
    <w:rsid w:val="00F675EA"/>
    <w:rsid w:val="00F70EF8"/>
    <w:rsid w:val="00F72F85"/>
    <w:rsid w:val="00F73FDB"/>
    <w:rsid w:val="00F757F5"/>
    <w:rsid w:val="00F76BA3"/>
    <w:rsid w:val="00F81054"/>
    <w:rsid w:val="00F82312"/>
    <w:rsid w:val="00F848C3"/>
    <w:rsid w:val="00F858DF"/>
    <w:rsid w:val="00F874B6"/>
    <w:rsid w:val="00F92495"/>
    <w:rsid w:val="00F9399A"/>
    <w:rsid w:val="00F94C99"/>
    <w:rsid w:val="00F94CEA"/>
    <w:rsid w:val="00F9551A"/>
    <w:rsid w:val="00F96748"/>
    <w:rsid w:val="00F97DC4"/>
    <w:rsid w:val="00FA13B7"/>
    <w:rsid w:val="00FA1F87"/>
    <w:rsid w:val="00FA347F"/>
    <w:rsid w:val="00FA450B"/>
    <w:rsid w:val="00FA5DC4"/>
    <w:rsid w:val="00FB0000"/>
    <w:rsid w:val="00FB04AE"/>
    <w:rsid w:val="00FB1346"/>
    <w:rsid w:val="00FB2D15"/>
    <w:rsid w:val="00FB3D48"/>
    <w:rsid w:val="00FB566F"/>
    <w:rsid w:val="00FB6011"/>
    <w:rsid w:val="00FB66C0"/>
    <w:rsid w:val="00FC0B48"/>
    <w:rsid w:val="00FC0F86"/>
    <w:rsid w:val="00FC107C"/>
    <w:rsid w:val="00FC5673"/>
    <w:rsid w:val="00FC7E04"/>
    <w:rsid w:val="00FD0B54"/>
    <w:rsid w:val="00FD399E"/>
    <w:rsid w:val="00FD46CB"/>
    <w:rsid w:val="00FE170A"/>
    <w:rsid w:val="00FE1DBE"/>
    <w:rsid w:val="00FE31CD"/>
    <w:rsid w:val="00FE45F1"/>
    <w:rsid w:val="00FF3C5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4E67DDF0-D635-4DF6-AF05-C54C924C3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361339"/>
    <w:rPr>
      <w:color w:val="605E5C"/>
      <w:shd w:val="clear" w:color="auto" w:fill="E1DFDD"/>
    </w:rPr>
  </w:style>
  <w:style w:type="paragraph" w:styleId="Revision">
    <w:name w:val="Revision"/>
    <w:hidden/>
    <w:uiPriority w:val="99"/>
    <w:semiHidden/>
    <w:rsid w:val="00691877"/>
    <w:pPr>
      <w:spacing w:after="0" w:line="240" w:lineRule="auto"/>
    </w:pPr>
    <w:rPr>
      <w:lang w:val="en-US"/>
    </w:rPr>
  </w:style>
  <w:style w:type="character" w:styleId="UnresolvedMention">
    <w:name w:val="Unresolved Mention"/>
    <w:basedOn w:val="DefaultParagraphFont"/>
    <w:uiPriority w:val="99"/>
    <w:semiHidden/>
    <w:unhideWhenUsed/>
    <w:rsid w:val="00122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484">
      <w:bodyDiv w:val="1"/>
      <w:marLeft w:val="0"/>
      <w:marRight w:val="0"/>
      <w:marTop w:val="0"/>
      <w:marBottom w:val="0"/>
      <w:divBdr>
        <w:top w:val="none" w:sz="0" w:space="0" w:color="auto"/>
        <w:left w:val="none" w:sz="0" w:space="0" w:color="auto"/>
        <w:bottom w:val="none" w:sz="0" w:space="0" w:color="auto"/>
        <w:right w:val="none" w:sz="0" w:space="0" w:color="auto"/>
      </w:divBdr>
    </w:div>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46169383">
      <w:bodyDiv w:val="1"/>
      <w:marLeft w:val="0"/>
      <w:marRight w:val="0"/>
      <w:marTop w:val="0"/>
      <w:marBottom w:val="0"/>
      <w:divBdr>
        <w:top w:val="none" w:sz="0" w:space="0" w:color="auto"/>
        <w:left w:val="none" w:sz="0" w:space="0" w:color="auto"/>
        <w:bottom w:val="none" w:sz="0" w:space="0" w:color="auto"/>
        <w:right w:val="none" w:sz="0" w:space="0" w:color="auto"/>
      </w:divBdr>
    </w:div>
    <w:div w:id="211818392">
      <w:bodyDiv w:val="1"/>
      <w:marLeft w:val="0"/>
      <w:marRight w:val="0"/>
      <w:marTop w:val="0"/>
      <w:marBottom w:val="0"/>
      <w:divBdr>
        <w:top w:val="none" w:sz="0" w:space="0" w:color="auto"/>
        <w:left w:val="none" w:sz="0" w:space="0" w:color="auto"/>
        <w:bottom w:val="none" w:sz="0" w:space="0" w:color="auto"/>
        <w:right w:val="none" w:sz="0" w:space="0" w:color="auto"/>
      </w:divBdr>
    </w:div>
    <w:div w:id="243729403">
      <w:bodyDiv w:val="1"/>
      <w:marLeft w:val="0"/>
      <w:marRight w:val="0"/>
      <w:marTop w:val="0"/>
      <w:marBottom w:val="0"/>
      <w:divBdr>
        <w:top w:val="none" w:sz="0" w:space="0" w:color="auto"/>
        <w:left w:val="none" w:sz="0" w:space="0" w:color="auto"/>
        <w:bottom w:val="none" w:sz="0" w:space="0" w:color="auto"/>
        <w:right w:val="none" w:sz="0" w:space="0" w:color="auto"/>
      </w:divBdr>
      <w:divsChild>
        <w:div w:id="1466847395">
          <w:marLeft w:val="0"/>
          <w:marRight w:val="0"/>
          <w:marTop w:val="0"/>
          <w:marBottom w:val="0"/>
          <w:divBdr>
            <w:top w:val="none" w:sz="0" w:space="0" w:color="auto"/>
            <w:left w:val="none" w:sz="0" w:space="0" w:color="auto"/>
            <w:bottom w:val="none" w:sz="0" w:space="0" w:color="auto"/>
            <w:right w:val="none" w:sz="0" w:space="0" w:color="auto"/>
          </w:divBdr>
          <w:divsChild>
            <w:div w:id="1176579421">
              <w:marLeft w:val="0"/>
              <w:marRight w:val="0"/>
              <w:marTop w:val="0"/>
              <w:marBottom w:val="0"/>
              <w:divBdr>
                <w:top w:val="none" w:sz="0" w:space="0" w:color="auto"/>
                <w:left w:val="none" w:sz="0" w:space="0" w:color="auto"/>
                <w:bottom w:val="none" w:sz="0" w:space="0" w:color="auto"/>
                <w:right w:val="none" w:sz="0" w:space="0" w:color="auto"/>
              </w:divBdr>
              <w:divsChild>
                <w:div w:id="1825975981">
                  <w:marLeft w:val="0"/>
                  <w:marRight w:val="0"/>
                  <w:marTop w:val="0"/>
                  <w:marBottom w:val="0"/>
                  <w:divBdr>
                    <w:top w:val="none" w:sz="0" w:space="0" w:color="auto"/>
                    <w:left w:val="none" w:sz="0" w:space="0" w:color="auto"/>
                    <w:bottom w:val="none" w:sz="0" w:space="0" w:color="auto"/>
                    <w:right w:val="none" w:sz="0" w:space="0" w:color="auto"/>
                  </w:divBdr>
                  <w:divsChild>
                    <w:div w:id="1364480752">
                      <w:marLeft w:val="0"/>
                      <w:marRight w:val="0"/>
                      <w:marTop w:val="0"/>
                      <w:marBottom w:val="0"/>
                      <w:divBdr>
                        <w:top w:val="none" w:sz="0" w:space="0" w:color="auto"/>
                        <w:left w:val="none" w:sz="0" w:space="0" w:color="auto"/>
                        <w:bottom w:val="none" w:sz="0" w:space="0" w:color="auto"/>
                        <w:right w:val="none" w:sz="0" w:space="0" w:color="auto"/>
                      </w:divBdr>
                      <w:divsChild>
                        <w:div w:id="761030659">
                          <w:marLeft w:val="0"/>
                          <w:marRight w:val="0"/>
                          <w:marTop w:val="0"/>
                          <w:marBottom w:val="0"/>
                          <w:divBdr>
                            <w:top w:val="none" w:sz="0" w:space="0" w:color="auto"/>
                            <w:left w:val="none" w:sz="0" w:space="0" w:color="auto"/>
                            <w:bottom w:val="none" w:sz="0" w:space="0" w:color="auto"/>
                            <w:right w:val="none" w:sz="0" w:space="0" w:color="auto"/>
                          </w:divBdr>
                          <w:divsChild>
                            <w:div w:id="2058893611">
                              <w:marLeft w:val="0"/>
                              <w:marRight w:val="0"/>
                              <w:marTop w:val="0"/>
                              <w:marBottom w:val="0"/>
                              <w:divBdr>
                                <w:top w:val="none" w:sz="0" w:space="0" w:color="auto"/>
                                <w:left w:val="none" w:sz="0" w:space="0" w:color="auto"/>
                                <w:bottom w:val="none" w:sz="0" w:space="0" w:color="auto"/>
                                <w:right w:val="none" w:sz="0" w:space="0" w:color="auto"/>
                              </w:divBdr>
                              <w:divsChild>
                                <w:div w:id="272636683">
                                  <w:marLeft w:val="0"/>
                                  <w:marRight w:val="0"/>
                                  <w:marTop w:val="0"/>
                                  <w:marBottom w:val="0"/>
                                  <w:divBdr>
                                    <w:top w:val="none" w:sz="0" w:space="0" w:color="auto"/>
                                    <w:left w:val="none" w:sz="0" w:space="0" w:color="auto"/>
                                    <w:bottom w:val="none" w:sz="0" w:space="0" w:color="auto"/>
                                    <w:right w:val="none" w:sz="0" w:space="0" w:color="auto"/>
                                  </w:divBdr>
                                  <w:divsChild>
                                    <w:div w:id="11541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92041440">
      <w:bodyDiv w:val="1"/>
      <w:marLeft w:val="0"/>
      <w:marRight w:val="0"/>
      <w:marTop w:val="0"/>
      <w:marBottom w:val="0"/>
      <w:divBdr>
        <w:top w:val="none" w:sz="0" w:space="0" w:color="auto"/>
        <w:left w:val="none" w:sz="0" w:space="0" w:color="auto"/>
        <w:bottom w:val="none" w:sz="0" w:space="0" w:color="auto"/>
        <w:right w:val="none" w:sz="0" w:space="0" w:color="auto"/>
      </w:divBdr>
    </w:div>
    <w:div w:id="467818191">
      <w:bodyDiv w:val="1"/>
      <w:marLeft w:val="0"/>
      <w:marRight w:val="0"/>
      <w:marTop w:val="0"/>
      <w:marBottom w:val="0"/>
      <w:divBdr>
        <w:top w:val="none" w:sz="0" w:space="0" w:color="auto"/>
        <w:left w:val="none" w:sz="0" w:space="0" w:color="auto"/>
        <w:bottom w:val="none" w:sz="0" w:space="0" w:color="auto"/>
        <w:right w:val="none" w:sz="0" w:space="0" w:color="auto"/>
      </w:divBdr>
    </w:div>
    <w:div w:id="471599429">
      <w:bodyDiv w:val="1"/>
      <w:marLeft w:val="0"/>
      <w:marRight w:val="0"/>
      <w:marTop w:val="0"/>
      <w:marBottom w:val="0"/>
      <w:divBdr>
        <w:top w:val="none" w:sz="0" w:space="0" w:color="auto"/>
        <w:left w:val="none" w:sz="0" w:space="0" w:color="auto"/>
        <w:bottom w:val="none" w:sz="0" w:space="0" w:color="auto"/>
        <w:right w:val="none" w:sz="0" w:space="0" w:color="auto"/>
      </w:divBdr>
    </w:div>
    <w:div w:id="479150619">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609356881">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89844525">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26224060">
      <w:bodyDiv w:val="1"/>
      <w:marLeft w:val="0"/>
      <w:marRight w:val="0"/>
      <w:marTop w:val="0"/>
      <w:marBottom w:val="0"/>
      <w:divBdr>
        <w:top w:val="none" w:sz="0" w:space="0" w:color="auto"/>
        <w:left w:val="none" w:sz="0" w:space="0" w:color="auto"/>
        <w:bottom w:val="none" w:sz="0" w:space="0" w:color="auto"/>
        <w:right w:val="none" w:sz="0" w:space="0" w:color="auto"/>
      </w:divBdr>
      <w:divsChild>
        <w:div w:id="567224742">
          <w:marLeft w:val="0"/>
          <w:marRight w:val="0"/>
          <w:marTop w:val="0"/>
          <w:marBottom w:val="0"/>
          <w:divBdr>
            <w:top w:val="none" w:sz="0" w:space="0" w:color="auto"/>
            <w:left w:val="none" w:sz="0" w:space="0" w:color="auto"/>
            <w:bottom w:val="none" w:sz="0" w:space="0" w:color="auto"/>
            <w:right w:val="none" w:sz="0" w:space="0" w:color="auto"/>
          </w:divBdr>
          <w:divsChild>
            <w:div w:id="1345012936">
              <w:marLeft w:val="0"/>
              <w:marRight w:val="0"/>
              <w:marTop w:val="1650"/>
              <w:marBottom w:val="0"/>
              <w:divBdr>
                <w:top w:val="none" w:sz="0" w:space="0" w:color="auto"/>
                <w:left w:val="none" w:sz="0" w:space="0" w:color="auto"/>
                <w:bottom w:val="none" w:sz="0" w:space="0" w:color="auto"/>
                <w:right w:val="none" w:sz="0" w:space="0" w:color="auto"/>
              </w:divBdr>
              <w:divsChild>
                <w:div w:id="890846471">
                  <w:marLeft w:val="0"/>
                  <w:marRight w:val="0"/>
                  <w:marTop w:val="0"/>
                  <w:marBottom w:val="0"/>
                  <w:divBdr>
                    <w:top w:val="none" w:sz="0" w:space="0" w:color="auto"/>
                    <w:left w:val="none" w:sz="0" w:space="0" w:color="auto"/>
                    <w:bottom w:val="none" w:sz="0" w:space="0" w:color="auto"/>
                    <w:right w:val="none" w:sz="0" w:space="0" w:color="auto"/>
                  </w:divBdr>
                  <w:divsChild>
                    <w:div w:id="86200158">
                      <w:marLeft w:val="0"/>
                      <w:marRight w:val="0"/>
                      <w:marTop w:val="0"/>
                      <w:marBottom w:val="0"/>
                      <w:divBdr>
                        <w:top w:val="none" w:sz="0" w:space="0" w:color="auto"/>
                        <w:left w:val="none" w:sz="0" w:space="0" w:color="auto"/>
                        <w:bottom w:val="none" w:sz="0" w:space="0" w:color="auto"/>
                        <w:right w:val="none" w:sz="0" w:space="0" w:color="auto"/>
                      </w:divBdr>
                      <w:divsChild>
                        <w:div w:id="686717070">
                          <w:marLeft w:val="0"/>
                          <w:marRight w:val="0"/>
                          <w:marTop w:val="0"/>
                          <w:marBottom w:val="0"/>
                          <w:divBdr>
                            <w:top w:val="none" w:sz="0" w:space="0" w:color="auto"/>
                            <w:left w:val="none" w:sz="0" w:space="0" w:color="auto"/>
                            <w:bottom w:val="none" w:sz="0" w:space="0" w:color="auto"/>
                            <w:right w:val="none" w:sz="0" w:space="0" w:color="auto"/>
                          </w:divBdr>
                          <w:divsChild>
                            <w:div w:id="765853724">
                              <w:marLeft w:val="0"/>
                              <w:marRight w:val="0"/>
                              <w:marTop w:val="0"/>
                              <w:marBottom w:val="0"/>
                              <w:divBdr>
                                <w:top w:val="none" w:sz="0" w:space="0" w:color="auto"/>
                                <w:left w:val="none" w:sz="0" w:space="0" w:color="auto"/>
                                <w:bottom w:val="none" w:sz="0" w:space="0" w:color="auto"/>
                                <w:right w:val="none" w:sz="0" w:space="0" w:color="auto"/>
                              </w:divBdr>
                              <w:divsChild>
                                <w:div w:id="105198277">
                                  <w:marLeft w:val="0"/>
                                  <w:marRight w:val="0"/>
                                  <w:marTop w:val="0"/>
                                  <w:marBottom w:val="0"/>
                                  <w:divBdr>
                                    <w:top w:val="none" w:sz="0" w:space="0" w:color="auto"/>
                                    <w:left w:val="none" w:sz="0" w:space="0" w:color="auto"/>
                                    <w:bottom w:val="none" w:sz="0" w:space="0" w:color="auto"/>
                                    <w:right w:val="none" w:sz="0" w:space="0" w:color="auto"/>
                                  </w:divBdr>
                                  <w:divsChild>
                                    <w:div w:id="418599865">
                                      <w:marLeft w:val="0"/>
                                      <w:marRight w:val="0"/>
                                      <w:marTop w:val="0"/>
                                      <w:marBottom w:val="0"/>
                                      <w:divBdr>
                                        <w:top w:val="none" w:sz="0" w:space="0" w:color="auto"/>
                                        <w:left w:val="none" w:sz="0" w:space="0" w:color="auto"/>
                                        <w:bottom w:val="none" w:sz="0" w:space="0" w:color="auto"/>
                                        <w:right w:val="none" w:sz="0" w:space="0" w:color="auto"/>
                                      </w:divBdr>
                                    </w:div>
                                  </w:divsChild>
                                </w:div>
                                <w:div w:id="1480263184">
                                  <w:marLeft w:val="0"/>
                                  <w:marRight w:val="0"/>
                                  <w:marTop w:val="0"/>
                                  <w:marBottom w:val="0"/>
                                  <w:divBdr>
                                    <w:top w:val="none" w:sz="0" w:space="0" w:color="auto"/>
                                    <w:left w:val="none" w:sz="0" w:space="0" w:color="auto"/>
                                    <w:bottom w:val="none" w:sz="0" w:space="0" w:color="auto"/>
                                    <w:right w:val="none" w:sz="0" w:space="0" w:color="auto"/>
                                  </w:divBdr>
                                  <w:divsChild>
                                    <w:div w:id="1617908360">
                                      <w:marLeft w:val="0"/>
                                      <w:marRight w:val="0"/>
                                      <w:marTop w:val="0"/>
                                      <w:marBottom w:val="0"/>
                                      <w:divBdr>
                                        <w:top w:val="none" w:sz="0" w:space="0" w:color="auto"/>
                                        <w:left w:val="none" w:sz="0" w:space="0" w:color="auto"/>
                                        <w:bottom w:val="none" w:sz="0" w:space="0" w:color="auto"/>
                                        <w:right w:val="none" w:sz="0" w:space="0" w:color="auto"/>
                                      </w:divBdr>
                                      <w:divsChild>
                                        <w:div w:id="1711031757">
                                          <w:marLeft w:val="0"/>
                                          <w:marRight w:val="0"/>
                                          <w:marTop w:val="0"/>
                                          <w:marBottom w:val="0"/>
                                          <w:divBdr>
                                            <w:top w:val="none" w:sz="0" w:space="0" w:color="auto"/>
                                            <w:left w:val="none" w:sz="0" w:space="0" w:color="auto"/>
                                            <w:bottom w:val="none" w:sz="0" w:space="0" w:color="auto"/>
                                            <w:right w:val="none" w:sz="0" w:space="0" w:color="auto"/>
                                          </w:divBdr>
                                          <w:divsChild>
                                            <w:div w:id="145643739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2117816">
                      <w:marLeft w:val="0"/>
                      <w:marRight w:val="0"/>
                      <w:marTop w:val="0"/>
                      <w:marBottom w:val="0"/>
                      <w:divBdr>
                        <w:top w:val="none" w:sz="0" w:space="0" w:color="auto"/>
                        <w:left w:val="none" w:sz="0" w:space="0" w:color="auto"/>
                        <w:bottom w:val="none" w:sz="0" w:space="0" w:color="auto"/>
                        <w:right w:val="none" w:sz="0" w:space="0" w:color="auto"/>
                      </w:divBdr>
                      <w:divsChild>
                        <w:div w:id="1281647752">
                          <w:marLeft w:val="0"/>
                          <w:marRight w:val="0"/>
                          <w:marTop w:val="0"/>
                          <w:marBottom w:val="0"/>
                          <w:divBdr>
                            <w:top w:val="none" w:sz="0" w:space="0" w:color="auto"/>
                            <w:left w:val="none" w:sz="0" w:space="0" w:color="auto"/>
                            <w:bottom w:val="none" w:sz="0" w:space="0" w:color="auto"/>
                            <w:right w:val="none" w:sz="0" w:space="0" w:color="auto"/>
                          </w:divBdr>
                          <w:divsChild>
                            <w:div w:id="1779986945">
                              <w:marLeft w:val="0"/>
                              <w:marRight w:val="0"/>
                              <w:marTop w:val="0"/>
                              <w:marBottom w:val="0"/>
                              <w:divBdr>
                                <w:top w:val="none" w:sz="0" w:space="0" w:color="auto"/>
                                <w:left w:val="none" w:sz="0" w:space="0" w:color="auto"/>
                                <w:bottom w:val="none" w:sz="0" w:space="0" w:color="auto"/>
                                <w:right w:val="none" w:sz="0" w:space="0" w:color="auto"/>
                              </w:divBdr>
                              <w:divsChild>
                                <w:div w:id="320277743">
                                  <w:marLeft w:val="0"/>
                                  <w:marRight w:val="0"/>
                                  <w:marTop w:val="0"/>
                                  <w:marBottom w:val="0"/>
                                  <w:divBdr>
                                    <w:top w:val="none" w:sz="0" w:space="0" w:color="auto"/>
                                    <w:left w:val="none" w:sz="0" w:space="0" w:color="auto"/>
                                    <w:bottom w:val="none" w:sz="0" w:space="0" w:color="auto"/>
                                    <w:right w:val="none" w:sz="0" w:space="0" w:color="auto"/>
                                  </w:divBdr>
                                  <w:divsChild>
                                    <w:div w:id="1578053352">
                                      <w:marLeft w:val="0"/>
                                      <w:marRight w:val="0"/>
                                      <w:marTop w:val="0"/>
                                      <w:marBottom w:val="0"/>
                                      <w:divBdr>
                                        <w:top w:val="none" w:sz="0" w:space="0" w:color="auto"/>
                                        <w:left w:val="none" w:sz="0" w:space="0" w:color="auto"/>
                                        <w:bottom w:val="none" w:sz="0" w:space="0" w:color="auto"/>
                                        <w:right w:val="none" w:sz="0" w:space="0" w:color="auto"/>
                                      </w:divBdr>
                                    </w:div>
                                  </w:divsChild>
                                </w:div>
                                <w:div w:id="1430158087">
                                  <w:marLeft w:val="0"/>
                                  <w:marRight w:val="0"/>
                                  <w:marTop w:val="0"/>
                                  <w:marBottom w:val="0"/>
                                  <w:divBdr>
                                    <w:top w:val="none" w:sz="0" w:space="0" w:color="auto"/>
                                    <w:left w:val="none" w:sz="0" w:space="0" w:color="auto"/>
                                    <w:bottom w:val="none" w:sz="0" w:space="0" w:color="auto"/>
                                    <w:right w:val="none" w:sz="0" w:space="0" w:color="auto"/>
                                  </w:divBdr>
                                  <w:divsChild>
                                    <w:div w:id="1222210317">
                                      <w:marLeft w:val="0"/>
                                      <w:marRight w:val="0"/>
                                      <w:marTop w:val="0"/>
                                      <w:marBottom w:val="0"/>
                                      <w:divBdr>
                                        <w:top w:val="none" w:sz="0" w:space="0" w:color="auto"/>
                                        <w:left w:val="none" w:sz="0" w:space="0" w:color="auto"/>
                                        <w:bottom w:val="none" w:sz="0" w:space="0" w:color="auto"/>
                                        <w:right w:val="none" w:sz="0" w:space="0" w:color="auto"/>
                                      </w:divBdr>
                                      <w:divsChild>
                                        <w:div w:id="818762416">
                                          <w:marLeft w:val="0"/>
                                          <w:marRight w:val="0"/>
                                          <w:marTop w:val="0"/>
                                          <w:marBottom w:val="0"/>
                                          <w:divBdr>
                                            <w:top w:val="none" w:sz="0" w:space="0" w:color="auto"/>
                                            <w:left w:val="none" w:sz="0" w:space="0" w:color="auto"/>
                                            <w:bottom w:val="none" w:sz="0" w:space="0" w:color="auto"/>
                                            <w:right w:val="none" w:sz="0" w:space="0" w:color="auto"/>
                                          </w:divBdr>
                                          <w:divsChild>
                                            <w:div w:id="952058652">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820106">
                      <w:marLeft w:val="0"/>
                      <w:marRight w:val="0"/>
                      <w:marTop w:val="0"/>
                      <w:marBottom w:val="0"/>
                      <w:divBdr>
                        <w:top w:val="none" w:sz="0" w:space="0" w:color="auto"/>
                        <w:left w:val="none" w:sz="0" w:space="0" w:color="auto"/>
                        <w:bottom w:val="none" w:sz="0" w:space="0" w:color="auto"/>
                        <w:right w:val="none" w:sz="0" w:space="0" w:color="auto"/>
                      </w:divBdr>
                      <w:divsChild>
                        <w:div w:id="2028171809">
                          <w:marLeft w:val="0"/>
                          <w:marRight w:val="0"/>
                          <w:marTop w:val="0"/>
                          <w:marBottom w:val="0"/>
                          <w:divBdr>
                            <w:top w:val="none" w:sz="0" w:space="0" w:color="auto"/>
                            <w:left w:val="none" w:sz="0" w:space="0" w:color="auto"/>
                            <w:bottom w:val="none" w:sz="0" w:space="0" w:color="auto"/>
                            <w:right w:val="none" w:sz="0" w:space="0" w:color="auto"/>
                          </w:divBdr>
                          <w:divsChild>
                            <w:div w:id="413165121">
                              <w:marLeft w:val="0"/>
                              <w:marRight w:val="0"/>
                              <w:marTop w:val="0"/>
                              <w:marBottom w:val="0"/>
                              <w:divBdr>
                                <w:top w:val="none" w:sz="0" w:space="0" w:color="auto"/>
                                <w:left w:val="none" w:sz="0" w:space="0" w:color="auto"/>
                                <w:bottom w:val="none" w:sz="0" w:space="0" w:color="auto"/>
                                <w:right w:val="none" w:sz="0" w:space="0" w:color="auto"/>
                              </w:divBdr>
                              <w:divsChild>
                                <w:div w:id="374820507">
                                  <w:marLeft w:val="0"/>
                                  <w:marRight w:val="0"/>
                                  <w:marTop w:val="0"/>
                                  <w:marBottom w:val="0"/>
                                  <w:divBdr>
                                    <w:top w:val="none" w:sz="0" w:space="0" w:color="auto"/>
                                    <w:left w:val="none" w:sz="0" w:space="0" w:color="auto"/>
                                    <w:bottom w:val="none" w:sz="0" w:space="0" w:color="auto"/>
                                    <w:right w:val="none" w:sz="0" w:space="0" w:color="auto"/>
                                  </w:divBdr>
                                  <w:divsChild>
                                    <w:div w:id="1736316123">
                                      <w:marLeft w:val="0"/>
                                      <w:marRight w:val="0"/>
                                      <w:marTop w:val="0"/>
                                      <w:marBottom w:val="0"/>
                                      <w:divBdr>
                                        <w:top w:val="none" w:sz="0" w:space="0" w:color="auto"/>
                                        <w:left w:val="none" w:sz="0" w:space="0" w:color="auto"/>
                                        <w:bottom w:val="none" w:sz="0" w:space="0" w:color="auto"/>
                                        <w:right w:val="none" w:sz="0" w:space="0" w:color="auto"/>
                                      </w:divBdr>
                                    </w:div>
                                  </w:divsChild>
                                </w:div>
                                <w:div w:id="1989478524">
                                  <w:marLeft w:val="0"/>
                                  <w:marRight w:val="0"/>
                                  <w:marTop w:val="0"/>
                                  <w:marBottom w:val="0"/>
                                  <w:divBdr>
                                    <w:top w:val="none" w:sz="0" w:space="0" w:color="auto"/>
                                    <w:left w:val="none" w:sz="0" w:space="0" w:color="auto"/>
                                    <w:bottom w:val="none" w:sz="0" w:space="0" w:color="auto"/>
                                    <w:right w:val="none" w:sz="0" w:space="0" w:color="auto"/>
                                  </w:divBdr>
                                  <w:divsChild>
                                    <w:div w:id="1861698781">
                                      <w:marLeft w:val="0"/>
                                      <w:marRight w:val="0"/>
                                      <w:marTop w:val="0"/>
                                      <w:marBottom w:val="0"/>
                                      <w:divBdr>
                                        <w:top w:val="none" w:sz="0" w:space="0" w:color="auto"/>
                                        <w:left w:val="none" w:sz="0" w:space="0" w:color="auto"/>
                                        <w:bottom w:val="none" w:sz="0" w:space="0" w:color="auto"/>
                                        <w:right w:val="none" w:sz="0" w:space="0" w:color="auto"/>
                                      </w:divBdr>
                                      <w:divsChild>
                                        <w:div w:id="670059685">
                                          <w:marLeft w:val="0"/>
                                          <w:marRight w:val="0"/>
                                          <w:marTop w:val="0"/>
                                          <w:marBottom w:val="0"/>
                                          <w:divBdr>
                                            <w:top w:val="none" w:sz="0" w:space="0" w:color="auto"/>
                                            <w:left w:val="none" w:sz="0" w:space="0" w:color="auto"/>
                                            <w:bottom w:val="none" w:sz="0" w:space="0" w:color="auto"/>
                                            <w:right w:val="none" w:sz="0" w:space="0" w:color="auto"/>
                                          </w:divBdr>
                                          <w:divsChild>
                                            <w:div w:id="537007170">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984255">
                      <w:marLeft w:val="0"/>
                      <w:marRight w:val="0"/>
                      <w:marTop w:val="0"/>
                      <w:marBottom w:val="0"/>
                      <w:divBdr>
                        <w:top w:val="none" w:sz="0" w:space="0" w:color="auto"/>
                        <w:left w:val="none" w:sz="0" w:space="0" w:color="auto"/>
                        <w:bottom w:val="none" w:sz="0" w:space="0" w:color="auto"/>
                        <w:right w:val="none" w:sz="0" w:space="0" w:color="auto"/>
                      </w:divBdr>
                      <w:divsChild>
                        <w:div w:id="1897861841">
                          <w:marLeft w:val="0"/>
                          <w:marRight w:val="0"/>
                          <w:marTop w:val="0"/>
                          <w:marBottom w:val="0"/>
                          <w:divBdr>
                            <w:top w:val="none" w:sz="0" w:space="0" w:color="auto"/>
                            <w:left w:val="none" w:sz="0" w:space="0" w:color="auto"/>
                            <w:bottom w:val="none" w:sz="0" w:space="0" w:color="auto"/>
                            <w:right w:val="none" w:sz="0" w:space="0" w:color="auto"/>
                          </w:divBdr>
                        </w:div>
                      </w:divsChild>
                    </w:div>
                    <w:div w:id="324167566">
                      <w:marLeft w:val="0"/>
                      <w:marRight w:val="0"/>
                      <w:marTop w:val="0"/>
                      <w:marBottom w:val="0"/>
                      <w:divBdr>
                        <w:top w:val="none" w:sz="0" w:space="0" w:color="auto"/>
                        <w:left w:val="none" w:sz="0" w:space="0" w:color="auto"/>
                        <w:bottom w:val="none" w:sz="0" w:space="0" w:color="auto"/>
                        <w:right w:val="none" w:sz="0" w:space="0" w:color="auto"/>
                      </w:divBdr>
                      <w:divsChild>
                        <w:div w:id="1475752800">
                          <w:marLeft w:val="0"/>
                          <w:marRight w:val="0"/>
                          <w:marTop w:val="0"/>
                          <w:marBottom w:val="0"/>
                          <w:divBdr>
                            <w:top w:val="none" w:sz="0" w:space="0" w:color="auto"/>
                            <w:left w:val="none" w:sz="0" w:space="0" w:color="auto"/>
                            <w:bottom w:val="none" w:sz="0" w:space="0" w:color="auto"/>
                            <w:right w:val="none" w:sz="0" w:space="0" w:color="auto"/>
                          </w:divBdr>
                        </w:div>
                      </w:divsChild>
                    </w:div>
                    <w:div w:id="309528127">
                      <w:marLeft w:val="0"/>
                      <w:marRight w:val="0"/>
                      <w:marTop w:val="0"/>
                      <w:marBottom w:val="0"/>
                      <w:divBdr>
                        <w:top w:val="none" w:sz="0" w:space="0" w:color="auto"/>
                        <w:left w:val="none" w:sz="0" w:space="0" w:color="auto"/>
                        <w:bottom w:val="none" w:sz="0" w:space="0" w:color="auto"/>
                        <w:right w:val="none" w:sz="0" w:space="0" w:color="auto"/>
                      </w:divBdr>
                      <w:divsChild>
                        <w:div w:id="1340620578">
                          <w:marLeft w:val="0"/>
                          <w:marRight w:val="0"/>
                          <w:marTop w:val="0"/>
                          <w:marBottom w:val="0"/>
                          <w:divBdr>
                            <w:top w:val="none" w:sz="0" w:space="0" w:color="auto"/>
                            <w:left w:val="none" w:sz="0" w:space="0" w:color="auto"/>
                            <w:bottom w:val="none" w:sz="0" w:space="0" w:color="auto"/>
                            <w:right w:val="none" w:sz="0" w:space="0" w:color="auto"/>
                          </w:divBdr>
                        </w:div>
                      </w:divsChild>
                    </w:div>
                    <w:div w:id="321391071">
                      <w:marLeft w:val="0"/>
                      <w:marRight w:val="0"/>
                      <w:marTop w:val="0"/>
                      <w:marBottom w:val="0"/>
                      <w:divBdr>
                        <w:top w:val="none" w:sz="0" w:space="0" w:color="auto"/>
                        <w:left w:val="none" w:sz="0" w:space="0" w:color="auto"/>
                        <w:bottom w:val="none" w:sz="0" w:space="0" w:color="auto"/>
                        <w:right w:val="none" w:sz="0" w:space="0" w:color="auto"/>
                      </w:divBdr>
                      <w:divsChild>
                        <w:div w:id="920874816">
                          <w:marLeft w:val="0"/>
                          <w:marRight w:val="0"/>
                          <w:marTop w:val="0"/>
                          <w:marBottom w:val="0"/>
                          <w:divBdr>
                            <w:top w:val="none" w:sz="0" w:space="0" w:color="auto"/>
                            <w:left w:val="none" w:sz="0" w:space="0" w:color="auto"/>
                            <w:bottom w:val="none" w:sz="0" w:space="0" w:color="auto"/>
                            <w:right w:val="none" w:sz="0" w:space="0" w:color="auto"/>
                          </w:divBdr>
                          <w:divsChild>
                            <w:div w:id="871302953">
                              <w:marLeft w:val="0"/>
                              <w:marRight w:val="0"/>
                              <w:marTop w:val="0"/>
                              <w:marBottom w:val="0"/>
                              <w:divBdr>
                                <w:top w:val="none" w:sz="0" w:space="0" w:color="auto"/>
                                <w:left w:val="none" w:sz="0" w:space="0" w:color="auto"/>
                                <w:bottom w:val="none" w:sz="0" w:space="0" w:color="auto"/>
                                <w:right w:val="none" w:sz="0" w:space="0" w:color="auto"/>
                              </w:divBdr>
                              <w:divsChild>
                                <w:div w:id="1011032992">
                                  <w:marLeft w:val="0"/>
                                  <w:marRight w:val="0"/>
                                  <w:marTop w:val="0"/>
                                  <w:marBottom w:val="0"/>
                                  <w:divBdr>
                                    <w:top w:val="none" w:sz="0" w:space="0" w:color="auto"/>
                                    <w:left w:val="none" w:sz="0" w:space="0" w:color="auto"/>
                                    <w:bottom w:val="none" w:sz="0" w:space="0" w:color="auto"/>
                                    <w:right w:val="none" w:sz="0" w:space="0" w:color="auto"/>
                                  </w:divBdr>
                                  <w:divsChild>
                                    <w:div w:id="14440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970529">
                      <w:marLeft w:val="0"/>
                      <w:marRight w:val="0"/>
                      <w:marTop w:val="0"/>
                      <w:marBottom w:val="0"/>
                      <w:divBdr>
                        <w:top w:val="none" w:sz="0" w:space="0" w:color="auto"/>
                        <w:left w:val="none" w:sz="0" w:space="0" w:color="auto"/>
                        <w:bottom w:val="none" w:sz="0" w:space="0" w:color="auto"/>
                        <w:right w:val="none" w:sz="0" w:space="0" w:color="auto"/>
                      </w:divBdr>
                      <w:divsChild>
                        <w:div w:id="1156260386">
                          <w:marLeft w:val="0"/>
                          <w:marRight w:val="0"/>
                          <w:marTop w:val="0"/>
                          <w:marBottom w:val="0"/>
                          <w:divBdr>
                            <w:top w:val="none" w:sz="0" w:space="0" w:color="auto"/>
                            <w:left w:val="none" w:sz="0" w:space="0" w:color="auto"/>
                            <w:bottom w:val="none" w:sz="0" w:space="0" w:color="auto"/>
                            <w:right w:val="none" w:sz="0" w:space="0" w:color="auto"/>
                          </w:divBdr>
                        </w:div>
                      </w:divsChild>
                    </w:div>
                    <w:div w:id="1945727695">
                      <w:marLeft w:val="0"/>
                      <w:marRight w:val="0"/>
                      <w:marTop w:val="0"/>
                      <w:marBottom w:val="0"/>
                      <w:divBdr>
                        <w:top w:val="none" w:sz="0" w:space="0" w:color="auto"/>
                        <w:left w:val="none" w:sz="0" w:space="0" w:color="auto"/>
                        <w:bottom w:val="none" w:sz="0" w:space="0" w:color="auto"/>
                        <w:right w:val="none" w:sz="0" w:space="0" w:color="auto"/>
                      </w:divBdr>
                      <w:divsChild>
                        <w:div w:id="969633185">
                          <w:marLeft w:val="0"/>
                          <w:marRight w:val="0"/>
                          <w:marTop w:val="0"/>
                          <w:marBottom w:val="0"/>
                          <w:divBdr>
                            <w:top w:val="none" w:sz="0" w:space="0" w:color="auto"/>
                            <w:left w:val="none" w:sz="0" w:space="0" w:color="auto"/>
                            <w:bottom w:val="none" w:sz="0" w:space="0" w:color="auto"/>
                            <w:right w:val="none" w:sz="0" w:space="0" w:color="auto"/>
                          </w:divBdr>
                          <w:divsChild>
                            <w:div w:id="1564562738">
                              <w:marLeft w:val="0"/>
                              <w:marRight w:val="0"/>
                              <w:marTop w:val="0"/>
                              <w:marBottom w:val="0"/>
                              <w:divBdr>
                                <w:top w:val="none" w:sz="0" w:space="0" w:color="auto"/>
                                <w:left w:val="none" w:sz="0" w:space="0" w:color="auto"/>
                                <w:bottom w:val="none" w:sz="0" w:space="0" w:color="auto"/>
                                <w:right w:val="none" w:sz="0" w:space="0" w:color="auto"/>
                              </w:divBdr>
                            </w:div>
                            <w:div w:id="21012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3273">
                      <w:marLeft w:val="0"/>
                      <w:marRight w:val="0"/>
                      <w:marTop w:val="0"/>
                      <w:marBottom w:val="0"/>
                      <w:divBdr>
                        <w:top w:val="none" w:sz="0" w:space="0" w:color="auto"/>
                        <w:left w:val="none" w:sz="0" w:space="0" w:color="auto"/>
                        <w:bottom w:val="none" w:sz="0" w:space="0" w:color="auto"/>
                        <w:right w:val="none" w:sz="0" w:space="0" w:color="auto"/>
                      </w:divBdr>
                      <w:divsChild>
                        <w:div w:id="1217007204">
                          <w:marLeft w:val="0"/>
                          <w:marRight w:val="0"/>
                          <w:marTop w:val="0"/>
                          <w:marBottom w:val="0"/>
                          <w:divBdr>
                            <w:top w:val="none" w:sz="0" w:space="0" w:color="auto"/>
                            <w:left w:val="none" w:sz="0" w:space="0" w:color="auto"/>
                            <w:bottom w:val="none" w:sz="0" w:space="0" w:color="auto"/>
                            <w:right w:val="none" w:sz="0" w:space="0" w:color="auto"/>
                          </w:divBdr>
                          <w:divsChild>
                            <w:div w:id="340015147">
                              <w:marLeft w:val="0"/>
                              <w:marRight w:val="0"/>
                              <w:marTop w:val="0"/>
                              <w:marBottom w:val="0"/>
                              <w:divBdr>
                                <w:top w:val="none" w:sz="0" w:space="0" w:color="auto"/>
                                <w:left w:val="none" w:sz="0" w:space="0" w:color="auto"/>
                                <w:bottom w:val="none" w:sz="0" w:space="0" w:color="auto"/>
                                <w:right w:val="none" w:sz="0" w:space="0" w:color="auto"/>
                              </w:divBdr>
                            </w:div>
                            <w:div w:id="190960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19852">
                      <w:marLeft w:val="0"/>
                      <w:marRight w:val="0"/>
                      <w:marTop w:val="0"/>
                      <w:marBottom w:val="0"/>
                      <w:divBdr>
                        <w:top w:val="none" w:sz="0" w:space="0" w:color="auto"/>
                        <w:left w:val="none" w:sz="0" w:space="0" w:color="auto"/>
                        <w:bottom w:val="none" w:sz="0" w:space="0" w:color="auto"/>
                        <w:right w:val="none" w:sz="0" w:space="0" w:color="auto"/>
                      </w:divBdr>
                      <w:divsChild>
                        <w:div w:id="1040977829">
                          <w:marLeft w:val="0"/>
                          <w:marRight w:val="0"/>
                          <w:marTop w:val="0"/>
                          <w:marBottom w:val="0"/>
                          <w:divBdr>
                            <w:top w:val="none" w:sz="0" w:space="0" w:color="auto"/>
                            <w:left w:val="none" w:sz="0" w:space="0" w:color="auto"/>
                            <w:bottom w:val="none" w:sz="0" w:space="0" w:color="auto"/>
                            <w:right w:val="none" w:sz="0" w:space="0" w:color="auto"/>
                          </w:divBdr>
                        </w:div>
                      </w:divsChild>
                    </w:div>
                    <w:div w:id="1598247972">
                      <w:marLeft w:val="0"/>
                      <w:marRight w:val="0"/>
                      <w:marTop w:val="0"/>
                      <w:marBottom w:val="0"/>
                      <w:divBdr>
                        <w:top w:val="none" w:sz="0" w:space="0" w:color="auto"/>
                        <w:left w:val="none" w:sz="0" w:space="0" w:color="auto"/>
                        <w:bottom w:val="none" w:sz="0" w:space="0" w:color="auto"/>
                        <w:right w:val="none" w:sz="0" w:space="0" w:color="auto"/>
                      </w:divBdr>
                      <w:divsChild>
                        <w:div w:id="2068140450">
                          <w:marLeft w:val="0"/>
                          <w:marRight w:val="0"/>
                          <w:marTop w:val="0"/>
                          <w:marBottom w:val="0"/>
                          <w:divBdr>
                            <w:top w:val="none" w:sz="0" w:space="0" w:color="auto"/>
                            <w:left w:val="none" w:sz="0" w:space="0" w:color="auto"/>
                            <w:bottom w:val="none" w:sz="0" w:space="0" w:color="auto"/>
                            <w:right w:val="none" w:sz="0" w:space="0" w:color="auto"/>
                          </w:divBdr>
                          <w:divsChild>
                            <w:div w:id="13077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20678">
                      <w:marLeft w:val="0"/>
                      <w:marRight w:val="0"/>
                      <w:marTop w:val="0"/>
                      <w:marBottom w:val="0"/>
                      <w:divBdr>
                        <w:top w:val="none" w:sz="0" w:space="0" w:color="auto"/>
                        <w:left w:val="none" w:sz="0" w:space="0" w:color="auto"/>
                        <w:bottom w:val="none" w:sz="0" w:space="0" w:color="auto"/>
                        <w:right w:val="none" w:sz="0" w:space="0" w:color="auto"/>
                      </w:divBdr>
                      <w:divsChild>
                        <w:div w:id="278877070">
                          <w:marLeft w:val="0"/>
                          <w:marRight w:val="0"/>
                          <w:marTop w:val="0"/>
                          <w:marBottom w:val="0"/>
                          <w:divBdr>
                            <w:top w:val="none" w:sz="0" w:space="0" w:color="auto"/>
                            <w:left w:val="none" w:sz="0" w:space="0" w:color="auto"/>
                            <w:bottom w:val="none" w:sz="0" w:space="0" w:color="auto"/>
                            <w:right w:val="none" w:sz="0" w:space="0" w:color="auto"/>
                          </w:divBdr>
                          <w:divsChild>
                            <w:div w:id="18259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21820">
                      <w:marLeft w:val="0"/>
                      <w:marRight w:val="0"/>
                      <w:marTop w:val="0"/>
                      <w:marBottom w:val="0"/>
                      <w:divBdr>
                        <w:top w:val="none" w:sz="0" w:space="0" w:color="auto"/>
                        <w:left w:val="none" w:sz="0" w:space="0" w:color="auto"/>
                        <w:bottom w:val="none" w:sz="0" w:space="0" w:color="auto"/>
                        <w:right w:val="none" w:sz="0" w:space="0" w:color="auto"/>
                      </w:divBdr>
                      <w:divsChild>
                        <w:div w:id="1564489052">
                          <w:marLeft w:val="0"/>
                          <w:marRight w:val="0"/>
                          <w:marTop w:val="0"/>
                          <w:marBottom w:val="0"/>
                          <w:divBdr>
                            <w:top w:val="none" w:sz="0" w:space="0" w:color="auto"/>
                            <w:left w:val="none" w:sz="0" w:space="0" w:color="auto"/>
                            <w:bottom w:val="none" w:sz="0" w:space="0" w:color="auto"/>
                            <w:right w:val="none" w:sz="0" w:space="0" w:color="auto"/>
                          </w:divBdr>
                          <w:divsChild>
                            <w:div w:id="124525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67650">
              <w:marLeft w:val="0"/>
              <w:marRight w:val="0"/>
              <w:marTop w:val="0"/>
              <w:marBottom w:val="0"/>
              <w:divBdr>
                <w:top w:val="none" w:sz="0" w:space="0" w:color="auto"/>
                <w:left w:val="none" w:sz="0" w:space="0" w:color="auto"/>
                <w:bottom w:val="none" w:sz="0" w:space="0" w:color="auto"/>
                <w:right w:val="none" w:sz="0" w:space="0" w:color="auto"/>
              </w:divBdr>
              <w:divsChild>
                <w:div w:id="1370187310">
                  <w:marLeft w:val="0"/>
                  <w:marRight w:val="0"/>
                  <w:marTop w:val="0"/>
                  <w:marBottom w:val="0"/>
                  <w:divBdr>
                    <w:top w:val="none" w:sz="0" w:space="0" w:color="auto"/>
                    <w:left w:val="none" w:sz="0" w:space="0" w:color="auto"/>
                    <w:bottom w:val="none" w:sz="0" w:space="0" w:color="auto"/>
                    <w:right w:val="none" w:sz="0" w:space="0" w:color="auto"/>
                  </w:divBdr>
                  <w:divsChild>
                    <w:div w:id="704522862">
                      <w:marLeft w:val="0"/>
                      <w:marRight w:val="0"/>
                      <w:marTop w:val="0"/>
                      <w:marBottom w:val="0"/>
                      <w:divBdr>
                        <w:top w:val="none" w:sz="0" w:space="0" w:color="auto"/>
                        <w:left w:val="none" w:sz="0" w:space="0" w:color="auto"/>
                        <w:bottom w:val="none" w:sz="0" w:space="0" w:color="auto"/>
                        <w:right w:val="none" w:sz="0" w:space="0" w:color="auto"/>
                      </w:divBdr>
                      <w:divsChild>
                        <w:div w:id="885483982">
                          <w:marLeft w:val="0"/>
                          <w:marRight w:val="0"/>
                          <w:marTop w:val="0"/>
                          <w:marBottom w:val="0"/>
                          <w:divBdr>
                            <w:top w:val="none" w:sz="0" w:space="0" w:color="auto"/>
                            <w:left w:val="none" w:sz="0" w:space="0" w:color="auto"/>
                            <w:bottom w:val="none" w:sz="0" w:space="0" w:color="auto"/>
                            <w:right w:val="none" w:sz="0" w:space="0" w:color="auto"/>
                          </w:divBdr>
                          <w:divsChild>
                            <w:div w:id="736438613">
                              <w:marLeft w:val="0"/>
                              <w:marRight w:val="0"/>
                              <w:marTop w:val="0"/>
                              <w:marBottom w:val="0"/>
                              <w:divBdr>
                                <w:top w:val="none" w:sz="0" w:space="0" w:color="auto"/>
                                <w:left w:val="none" w:sz="0" w:space="0" w:color="auto"/>
                                <w:bottom w:val="none" w:sz="0" w:space="0" w:color="auto"/>
                                <w:right w:val="none" w:sz="0" w:space="0" w:color="auto"/>
                              </w:divBdr>
                              <w:divsChild>
                                <w:div w:id="116558576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9203">
              <w:marLeft w:val="0"/>
              <w:marRight w:val="0"/>
              <w:marTop w:val="0"/>
              <w:marBottom w:val="0"/>
              <w:divBdr>
                <w:top w:val="none" w:sz="0" w:space="0" w:color="auto"/>
                <w:left w:val="none" w:sz="0" w:space="0" w:color="auto"/>
                <w:bottom w:val="none" w:sz="0" w:space="0" w:color="auto"/>
                <w:right w:val="none" w:sz="0" w:space="0" w:color="auto"/>
              </w:divBdr>
              <w:divsChild>
                <w:div w:id="1657224646">
                  <w:marLeft w:val="0"/>
                  <w:marRight w:val="0"/>
                  <w:marTop w:val="0"/>
                  <w:marBottom w:val="0"/>
                  <w:divBdr>
                    <w:top w:val="none" w:sz="0" w:space="0" w:color="auto"/>
                    <w:left w:val="none" w:sz="0" w:space="0" w:color="auto"/>
                    <w:bottom w:val="none" w:sz="0" w:space="0" w:color="auto"/>
                    <w:right w:val="none" w:sz="0" w:space="0" w:color="auto"/>
                  </w:divBdr>
                  <w:divsChild>
                    <w:div w:id="1615821568">
                      <w:marLeft w:val="-600"/>
                      <w:marRight w:val="0"/>
                      <w:marTop w:val="0"/>
                      <w:marBottom w:val="750"/>
                      <w:divBdr>
                        <w:top w:val="none" w:sz="0" w:space="0" w:color="auto"/>
                        <w:left w:val="none" w:sz="0" w:space="0" w:color="auto"/>
                        <w:bottom w:val="none" w:sz="0" w:space="0" w:color="auto"/>
                        <w:right w:val="none" w:sz="0" w:space="0" w:color="auto"/>
                      </w:divBdr>
                      <w:divsChild>
                        <w:div w:id="1810628897">
                          <w:marLeft w:val="0"/>
                          <w:marRight w:val="0"/>
                          <w:marTop w:val="600"/>
                          <w:marBottom w:val="0"/>
                          <w:divBdr>
                            <w:top w:val="none" w:sz="0" w:space="0" w:color="auto"/>
                            <w:left w:val="none" w:sz="0" w:space="0" w:color="auto"/>
                            <w:bottom w:val="none" w:sz="0" w:space="0" w:color="auto"/>
                            <w:right w:val="none" w:sz="0" w:space="0" w:color="auto"/>
                          </w:divBdr>
                        </w:div>
                        <w:div w:id="539323006">
                          <w:marLeft w:val="0"/>
                          <w:marRight w:val="0"/>
                          <w:marTop w:val="600"/>
                          <w:marBottom w:val="0"/>
                          <w:divBdr>
                            <w:top w:val="none" w:sz="0" w:space="0" w:color="auto"/>
                            <w:left w:val="none" w:sz="0" w:space="0" w:color="auto"/>
                            <w:bottom w:val="none" w:sz="0" w:space="0" w:color="auto"/>
                            <w:right w:val="none" w:sz="0" w:space="0" w:color="auto"/>
                          </w:divBdr>
                        </w:div>
                        <w:div w:id="491071651">
                          <w:marLeft w:val="0"/>
                          <w:marRight w:val="0"/>
                          <w:marTop w:val="600"/>
                          <w:marBottom w:val="0"/>
                          <w:divBdr>
                            <w:top w:val="none" w:sz="0" w:space="0" w:color="auto"/>
                            <w:left w:val="none" w:sz="0" w:space="0" w:color="auto"/>
                            <w:bottom w:val="none" w:sz="0" w:space="0" w:color="auto"/>
                            <w:right w:val="none" w:sz="0" w:space="0" w:color="auto"/>
                          </w:divBdr>
                        </w:div>
                        <w:div w:id="288557713">
                          <w:marLeft w:val="0"/>
                          <w:marRight w:val="0"/>
                          <w:marTop w:val="600"/>
                          <w:marBottom w:val="0"/>
                          <w:divBdr>
                            <w:top w:val="none" w:sz="0" w:space="0" w:color="auto"/>
                            <w:left w:val="single" w:sz="12" w:space="30" w:color="FFFFFF"/>
                            <w:bottom w:val="none" w:sz="0" w:space="0" w:color="auto"/>
                            <w:right w:val="none" w:sz="0" w:space="0" w:color="auto"/>
                          </w:divBdr>
                          <w:divsChild>
                            <w:div w:id="1048532221">
                              <w:marLeft w:val="0"/>
                              <w:marRight w:val="0"/>
                              <w:marTop w:val="0"/>
                              <w:marBottom w:val="0"/>
                              <w:divBdr>
                                <w:top w:val="none" w:sz="0" w:space="0" w:color="auto"/>
                                <w:left w:val="none" w:sz="0" w:space="0" w:color="auto"/>
                                <w:bottom w:val="none" w:sz="0" w:space="0" w:color="auto"/>
                                <w:right w:val="none" w:sz="0" w:space="0" w:color="auto"/>
                              </w:divBdr>
                              <w:divsChild>
                                <w:div w:id="2105495672">
                                  <w:marLeft w:val="0"/>
                                  <w:marRight w:val="0"/>
                                  <w:marTop w:val="0"/>
                                  <w:marBottom w:val="0"/>
                                  <w:divBdr>
                                    <w:top w:val="none" w:sz="0" w:space="0" w:color="auto"/>
                                    <w:left w:val="none" w:sz="0" w:space="0" w:color="auto"/>
                                    <w:bottom w:val="none" w:sz="0" w:space="0" w:color="auto"/>
                                    <w:right w:val="none" w:sz="0" w:space="0" w:color="auto"/>
                                  </w:divBdr>
                                  <w:divsChild>
                                    <w:div w:id="378482565">
                                      <w:marLeft w:val="0"/>
                                      <w:marRight w:val="0"/>
                                      <w:marTop w:val="0"/>
                                      <w:marBottom w:val="0"/>
                                      <w:divBdr>
                                        <w:top w:val="none" w:sz="0" w:space="0" w:color="auto"/>
                                        <w:left w:val="none" w:sz="0" w:space="0" w:color="auto"/>
                                        <w:bottom w:val="none" w:sz="0" w:space="0" w:color="auto"/>
                                        <w:right w:val="none" w:sz="0" w:space="0" w:color="auto"/>
                                      </w:divBdr>
                                    </w:div>
                                    <w:div w:id="20973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112669">
                      <w:marLeft w:val="0"/>
                      <w:marRight w:val="0"/>
                      <w:marTop w:val="0"/>
                      <w:marBottom w:val="0"/>
                      <w:divBdr>
                        <w:top w:val="none" w:sz="0" w:space="0" w:color="auto"/>
                        <w:left w:val="none" w:sz="0" w:space="0" w:color="auto"/>
                        <w:bottom w:val="none" w:sz="0" w:space="0" w:color="auto"/>
                        <w:right w:val="none" w:sz="0" w:space="0" w:color="auto"/>
                      </w:divBdr>
                      <w:divsChild>
                        <w:div w:id="1860243176">
                          <w:marLeft w:val="0"/>
                          <w:marRight w:val="0"/>
                          <w:marTop w:val="0"/>
                          <w:marBottom w:val="0"/>
                          <w:divBdr>
                            <w:top w:val="none" w:sz="0" w:space="0" w:color="auto"/>
                            <w:left w:val="none" w:sz="0" w:space="0" w:color="auto"/>
                            <w:bottom w:val="none" w:sz="0" w:space="0" w:color="auto"/>
                            <w:right w:val="none" w:sz="0" w:space="0" w:color="auto"/>
                          </w:divBdr>
                        </w:div>
                        <w:div w:id="57713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1468768">
      <w:bodyDiv w:val="1"/>
      <w:marLeft w:val="0"/>
      <w:marRight w:val="0"/>
      <w:marTop w:val="0"/>
      <w:marBottom w:val="0"/>
      <w:divBdr>
        <w:top w:val="none" w:sz="0" w:space="0" w:color="auto"/>
        <w:left w:val="none" w:sz="0" w:space="0" w:color="auto"/>
        <w:bottom w:val="none" w:sz="0" w:space="0" w:color="auto"/>
        <w:right w:val="none" w:sz="0" w:space="0" w:color="auto"/>
      </w:divBdr>
    </w:div>
    <w:div w:id="733504595">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74247068">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1544781">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48268">
      <w:bodyDiv w:val="1"/>
      <w:marLeft w:val="0"/>
      <w:marRight w:val="0"/>
      <w:marTop w:val="0"/>
      <w:marBottom w:val="0"/>
      <w:divBdr>
        <w:top w:val="none" w:sz="0" w:space="0" w:color="auto"/>
        <w:left w:val="none" w:sz="0" w:space="0" w:color="auto"/>
        <w:bottom w:val="none" w:sz="0" w:space="0" w:color="auto"/>
        <w:right w:val="none" w:sz="0" w:space="0" w:color="auto"/>
      </w:divBdr>
      <w:divsChild>
        <w:div w:id="1881017285">
          <w:marLeft w:val="0"/>
          <w:marRight w:val="0"/>
          <w:marTop w:val="0"/>
          <w:marBottom w:val="0"/>
          <w:divBdr>
            <w:top w:val="none" w:sz="0" w:space="0" w:color="auto"/>
            <w:left w:val="none" w:sz="0" w:space="0" w:color="auto"/>
            <w:bottom w:val="none" w:sz="0" w:space="0" w:color="auto"/>
            <w:right w:val="none" w:sz="0" w:space="0" w:color="auto"/>
          </w:divBdr>
          <w:divsChild>
            <w:div w:id="2092966333">
              <w:marLeft w:val="0"/>
              <w:marRight w:val="0"/>
              <w:marTop w:val="1650"/>
              <w:marBottom w:val="0"/>
              <w:divBdr>
                <w:top w:val="none" w:sz="0" w:space="0" w:color="auto"/>
                <w:left w:val="none" w:sz="0" w:space="0" w:color="auto"/>
                <w:bottom w:val="none" w:sz="0" w:space="0" w:color="auto"/>
                <w:right w:val="none" w:sz="0" w:space="0" w:color="auto"/>
              </w:divBdr>
              <w:divsChild>
                <w:div w:id="1215777243">
                  <w:marLeft w:val="0"/>
                  <w:marRight w:val="0"/>
                  <w:marTop w:val="0"/>
                  <w:marBottom w:val="0"/>
                  <w:divBdr>
                    <w:top w:val="none" w:sz="0" w:space="0" w:color="auto"/>
                    <w:left w:val="none" w:sz="0" w:space="0" w:color="auto"/>
                    <w:bottom w:val="none" w:sz="0" w:space="0" w:color="auto"/>
                    <w:right w:val="none" w:sz="0" w:space="0" w:color="auto"/>
                  </w:divBdr>
                  <w:divsChild>
                    <w:div w:id="327711225">
                      <w:marLeft w:val="0"/>
                      <w:marRight w:val="0"/>
                      <w:marTop w:val="0"/>
                      <w:marBottom w:val="0"/>
                      <w:divBdr>
                        <w:top w:val="none" w:sz="0" w:space="0" w:color="auto"/>
                        <w:left w:val="none" w:sz="0" w:space="0" w:color="auto"/>
                        <w:bottom w:val="none" w:sz="0" w:space="0" w:color="auto"/>
                        <w:right w:val="none" w:sz="0" w:space="0" w:color="auto"/>
                      </w:divBdr>
                      <w:divsChild>
                        <w:div w:id="1289318698">
                          <w:marLeft w:val="0"/>
                          <w:marRight w:val="0"/>
                          <w:marTop w:val="0"/>
                          <w:marBottom w:val="0"/>
                          <w:divBdr>
                            <w:top w:val="none" w:sz="0" w:space="0" w:color="auto"/>
                            <w:left w:val="none" w:sz="0" w:space="0" w:color="auto"/>
                            <w:bottom w:val="none" w:sz="0" w:space="0" w:color="auto"/>
                            <w:right w:val="none" w:sz="0" w:space="0" w:color="auto"/>
                          </w:divBdr>
                          <w:divsChild>
                            <w:div w:id="1424646676">
                              <w:marLeft w:val="0"/>
                              <w:marRight w:val="0"/>
                              <w:marTop w:val="0"/>
                              <w:marBottom w:val="0"/>
                              <w:divBdr>
                                <w:top w:val="none" w:sz="0" w:space="0" w:color="auto"/>
                                <w:left w:val="none" w:sz="0" w:space="0" w:color="auto"/>
                                <w:bottom w:val="none" w:sz="0" w:space="0" w:color="auto"/>
                                <w:right w:val="none" w:sz="0" w:space="0" w:color="auto"/>
                              </w:divBdr>
                              <w:divsChild>
                                <w:div w:id="1123891176">
                                  <w:marLeft w:val="0"/>
                                  <w:marRight w:val="0"/>
                                  <w:marTop w:val="0"/>
                                  <w:marBottom w:val="0"/>
                                  <w:divBdr>
                                    <w:top w:val="none" w:sz="0" w:space="0" w:color="auto"/>
                                    <w:left w:val="none" w:sz="0" w:space="0" w:color="auto"/>
                                    <w:bottom w:val="none" w:sz="0" w:space="0" w:color="auto"/>
                                    <w:right w:val="none" w:sz="0" w:space="0" w:color="auto"/>
                                  </w:divBdr>
                                  <w:divsChild>
                                    <w:div w:id="1079671868">
                                      <w:marLeft w:val="0"/>
                                      <w:marRight w:val="0"/>
                                      <w:marTop w:val="0"/>
                                      <w:marBottom w:val="0"/>
                                      <w:divBdr>
                                        <w:top w:val="none" w:sz="0" w:space="0" w:color="auto"/>
                                        <w:left w:val="none" w:sz="0" w:space="0" w:color="auto"/>
                                        <w:bottom w:val="none" w:sz="0" w:space="0" w:color="auto"/>
                                        <w:right w:val="none" w:sz="0" w:space="0" w:color="auto"/>
                                      </w:divBdr>
                                    </w:div>
                                  </w:divsChild>
                                </w:div>
                                <w:div w:id="834296187">
                                  <w:marLeft w:val="0"/>
                                  <w:marRight w:val="0"/>
                                  <w:marTop w:val="0"/>
                                  <w:marBottom w:val="0"/>
                                  <w:divBdr>
                                    <w:top w:val="none" w:sz="0" w:space="0" w:color="auto"/>
                                    <w:left w:val="none" w:sz="0" w:space="0" w:color="auto"/>
                                    <w:bottom w:val="none" w:sz="0" w:space="0" w:color="auto"/>
                                    <w:right w:val="none" w:sz="0" w:space="0" w:color="auto"/>
                                  </w:divBdr>
                                  <w:divsChild>
                                    <w:div w:id="57560885">
                                      <w:marLeft w:val="0"/>
                                      <w:marRight w:val="0"/>
                                      <w:marTop w:val="0"/>
                                      <w:marBottom w:val="0"/>
                                      <w:divBdr>
                                        <w:top w:val="none" w:sz="0" w:space="0" w:color="auto"/>
                                        <w:left w:val="none" w:sz="0" w:space="0" w:color="auto"/>
                                        <w:bottom w:val="none" w:sz="0" w:space="0" w:color="auto"/>
                                        <w:right w:val="none" w:sz="0" w:space="0" w:color="auto"/>
                                      </w:divBdr>
                                      <w:divsChild>
                                        <w:div w:id="152837165">
                                          <w:marLeft w:val="0"/>
                                          <w:marRight w:val="0"/>
                                          <w:marTop w:val="0"/>
                                          <w:marBottom w:val="0"/>
                                          <w:divBdr>
                                            <w:top w:val="none" w:sz="0" w:space="0" w:color="auto"/>
                                            <w:left w:val="none" w:sz="0" w:space="0" w:color="auto"/>
                                            <w:bottom w:val="none" w:sz="0" w:space="0" w:color="auto"/>
                                            <w:right w:val="none" w:sz="0" w:space="0" w:color="auto"/>
                                          </w:divBdr>
                                          <w:divsChild>
                                            <w:div w:id="128766194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1441396">
                      <w:marLeft w:val="0"/>
                      <w:marRight w:val="0"/>
                      <w:marTop w:val="0"/>
                      <w:marBottom w:val="0"/>
                      <w:divBdr>
                        <w:top w:val="none" w:sz="0" w:space="0" w:color="auto"/>
                        <w:left w:val="none" w:sz="0" w:space="0" w:color="auto"/>
                        <w:bottom w:val="none" w:sz="0" w:space="0" w:color="auto"/>
                        <w:right w:val="none" w:sz="0" w:space="0" w:color="auto"/>
                      </w:divBdr>
                      <w:divsChild>
                        <w:div w:id="708650150">
                          <w:marLeft w:val="0"/>
                          <w:marRight w:val="0"/>
                          <w:marTop w:val="0"/>
                          <w:marBottom w:val="0"/>
                          <w:divBdr>
                            <w:top w:val="none" w:sz="0" w:space="0" w:color="auto"/>
                            <w:left w:val="none" w:sz="0" w:space="0" w:color="auto"/>
                            <w:bottom w:val="none" w:sz="0" w:space="0" w:color="auto"/>
                            <w:right w:val="none" w:sz="0" w:space="0" w:color="auto"/>
                          </w:divBdr>
                          <w:divsChild>
                            <w:div w:id="495531203">
                              <w:marLeft w:val="0"/>
                              <w:marRight w:val="0"/>
                              <w:marTop w:val="0"/>
                              <w:marBottom w:val="0"/>
                              <w:divBdr>
                                <w:top w:val="none" w:sz="0" w:space="0" w:color="auto"/>
                                <w:left w:val="none" w:sz="0" w:space="0" w:color="auto"/>
                                <w:bottom w:val="none" w:sz="0" w:space="0" w:color="auto"/>
                                <w:right w:val="none" w:sz="0" w:space="0" w:color="auto"/>
                              </w:divBdr>
                              <w:divsChild>
                                <w:div w:id="1568111318">
                                  <w:marLeft w:val="0"/>
                                  <w:marRight w:val="0"/>
                                  <w:marTop w:val="0"/>
                                  <w:marBottom w:val="0"/>
                                  <w:divBdr>
                                    <w:top w:val="none" w:sz="0" w:space="0" w:color="auto"/>
                                    <w:left w:val="none" w:sz="0" w:space="0" w:color="auto"/>
                                    <w:bottom w:val="none" w:sz="0" w:space="0" w:color="auto"/>
                                    <w:right w:val="none" w:sz="0" w:space="0" w:color="auto"/>
                                  </w:divBdr>
                                  <w:divsChild>
                                    <w:div w:id="392701717">
                                      <w:marLeft w:val="0"/>
                                      <w:marRight w:val="0"/>
                                      <w:marTop w:val="0"/>
                                      <w:marBottom w:val="0"/>
                                      <w:divBdr>
                                        <w:top w:val="none" w:sz="0" w:space="0" w:color="auto"/>
                                        <w:left w:val="none" w:sz="0" w:space="0" w:color="auto"/>
                                        <w:bottom w:val="none" w:sz="0" w:space="0" w:color="auto"/>
                                        <w:right w:val="none" w:sz="0" w:space="0" w:color="auto"/>
                                      </w:divBdr>
                                    </w:div>
                                  </w:divsChild>
                                </w:div>
                                <w:div w:id="1179924715">
                                  <w:marLeft w:val="0"/>
                                  <w:marRight w:val="0"/>
                                  <w:marTop w:val="0"/>
                                  <w:marBottom w:val="0"/>
                                  <w:divBdr>
                                    <w:top w:val="none" w:sz="0" w:space="0" w:color="auto"/>
                                    <w:left w:val="none" w:sz="0" w:space="0" w:color="auto"/>
                                    <w:bottom w:val="none" w:sz="0" w:space="0" w:color="auto"/>
                                    <w:right w:val="none" w:sz="0" w:space="0" w:color="auto"/>
                                  </w:divBdr>
                                  <w:divsChild>
                                    <w:div w:id="102041422">
                                      <w:marLeft w:val="0"/>
                                      <w:marRight w:val="0"/>
                                      <w:marTop w:val="0"/>
                                      <w:marBottom w:val="0"/>
                                      <w:divBdr>
                                        <w:top w:val="none" w:sz="0" w:space="0" w:color="auto"/>
                                        <w:left w:val="none" w:sz="0" w:space="0" w:color="auto"/>
                                        <w:bottom w:val="none" w:sz="0" w:space="0" w:color="auto"/>
                                        <w:right w:val="none" w:sz="0" w:space="0" w:color="auto"/>
                                      </w:divBdr>
                                      <w:divsChild>
                                        <w:div w:id="1607080488">
                                          <w:marLeft w:val="0"/>
                                          <w:marRight w:val="0"/>
                                          <w:marTop w:val="0"/>
                                          <w:marBottom w:val="0"/>
                                          <w:divBdr>
                                            <w:top w:val="none" w:sz="0" w:space="0" w:color="auto"/>
                                            <w:left w:val="none" w:sz="0" w:space="0" w:color="auto"/>
                                            <w:bottom w:val="none" w:sz="0" w:space="0" w:color="auto"/>
                                            <w:right w:val="none" w:sz="0" w:space="0" w:color="auto"/>
                                          </w:divBdr>
                                          <w:divsChild>
                                            <w:div w:id="9910662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5728401">
                      <w:marLeft w:val="0"/>
                      <w:marRight w:val="0"/>
                      <w:marTop w:val="0"/>
                      <w:marBottom w:val="0"/>
                      <w:divBdr>
                        <w:top w:val="none" w:sz="0" w:space="0" w:color="auto"/>
                        <w:left w:val="none" w:sz="0" w:space="0" w:color="auto"/>
                        <w:bottom w:val="none" w:sz="0" w:space="0" w:color="auto"/>
                        <w:right w:val="none" w:sz="0" w:space="0" w:color="auto"/>
                      </w:divBdr>
                      <w:divsChild>
                        <w:div w:id="55789438">
                          <w:marLeft w:val="0"/>
                          <w:marRight w:val="0"/>
                          <w:marTop w:val="0"/>
                          <w:marBottom w:val="0"/>
                          <w:divBdr>
                            <w:top w:val="none" w:sz="0" w:space="0" w:color="auto"/>
                            <w:left w:val="none" w:sz="0" w:space="0" w:color="auto"/>
                            <w:bottom w:val="none" w:sz="0" w:space="0" w:color="auto"/>
                            <w:right w:val="none" w:sz="0" w:space="0" w:color="auto"/>
                          </w:divBdr>
                          <w:divsChild>
                            <w:div w:id="1533112251">
                              <w:marLeft w:val="0"/>
                              <w:marRight w:val="0"/>
                              <w:marTop w:val="0"/>
                              <w:marBottom w:val="0"/>
                              <w:divBdr>
                                <w:top w:val="none" w:sz="0" w:space="0" w:color="auto"/>
                                <w:left w:val="none" w:sz="0" w:space="0" w:color="auto"/>
                                <w:bottom w:val="none" w:sz="0" w:space="0" w:color="auto"/>
                                <w:right w:val="none" w:sz="0" w:space="0" w:color="auto"/>
                              </w:divBdr>
                              <w:divsChild>
                                <w:div w:id="1736783605">
                                  <w:marLeft w:val="0"/>
                                  <w:marRight w:val="0"/>
                                  <w:marTop w:val="0"/>
                                  <w:marBottom w:val="0"/>
                                  <w:divBdr>
                                    <w:top w:val="none" w:sz="0" w:space="0" w:color="auto"/>
                                    <w:left w:val="none" w:sz="0" w:space="0" w:color="auto"/>
                                    <w:bottom w:val="none" w:sz="0" w:space="0" w:color="auto"/>
                                    <w:right w:val="none" w:sz="0" w:space="0" w:color="auto"/>
                                  </w:divBdr>
                                  <w:divsChild>
                                    <w:div w:id="10840908">
                                      <w:marLeft w:val="0"/>
                                      <w:marRight w:val="0"/>
                                      <w:marTop w:val="0"/>
                                      <w:marBottom w:val="0"/>
                                      <w:divBdr>
                                        <w:top w:val="none" w:sz="0" w:space="0" w:color="auto"/>
                                        <w:left w:val="none" w:sz="0" w:space="0" w:color="auto"/>
                                        <w:bottom w:val="none" w:sz="0" w:space="0" w:color="auto"/>
                                        <w:right w:val="none" w:sz="0" w:space="0" w:color="auto"/>
                                      </w:divBdr>
                                    </w:div>
                                  </w:divsChild>
                                </w:div>
                                <w:div w:id="75518374">
                                  <w:marLeft w:val="0"/>
                                  <w:marRight w:val="0"/>
                                  <w:marTop w:val="0"/>
                                  <w:marBottom w:val="0"/>
                                  <w:divBdr>
                                    <w:top w:val="none" w:sz="0" w:space="0" w:color="auto"/>
                                    <w:left w:val="none" w:sz="0" w:space="0" w:color="auto"/>
                                    <w:bottom w:val="none" w:sz="0" w:space="0" w:color="auto"/>
                                    <w:right w:val="none" w:sz="0" w:space="0" w:color="auto"/>
                                  </w:divBdr>
                                  <w:divsChild>
                                    <w:div w:id="2099522743">
                                      <w:marLeft w:val="0"/>
                                      <w:marRight w:val="0"/>
                                      <w:marTop w:val="0"/>
                                      <w:marBottom w:val="0"/>
                                      <w:divBdr>
                                        <w:top w:val="none" w:sz="0" w:space="0" w:color="auto"/>
                                        <w:left w:val="none" w:sz="0" w:space="0" w:color="auto"/>
                                        <w:bottom w:val="none" w:sz="0" w:space="0" w:color="auto"/>
                                        <w:right w:val="none" w:sz="0" w:space="0" w:color="auto"/>
                                      </w:divBdr>
                                      <w:divsChild>
                                        <w:div w:id="2068452423">
                                          <w:marLeft w:val="0"/>
                                          <w:marRight w:val="0"/>
                                          <w:marTop w:val="0"/>
                                          <w:marBottom w:val="0"/>
                                          <w:divBdr>
                                            <w:top w:val="none" w:sz="0" w:space="0" w:color="auto"/>
                                            <w:left w:val="none" w:sz="0" w:space="0" w:color="auto"/>
                                            <w:bottom w:val="none" w:sz="0" w:space="0" w:color="auto"/>
                                            <w:right w:val="none" w:sz="0" w:space="0" w:color="auto"/>
                                          </w:divBdr>
                                          <w:divsChild>
                                            <w:div w:id="179937348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757392">
                      <w:marLeft w:val="0"/>
                      <w:marRight w:val="0"/>
                      <w:marTop w:val="0"/>
                      <w:marBottom w:val="0"/>
                      <w:divBdr>
                        <w:top w:val="none" w:sz="0" w:space="0" w:color="auto"/>
                        <w:left w:val="none" w:sz="0" w:space="0" w:color="auto"/>
                        <w:bottom w:val="none" w:sz="0" w:space="0" w:color="auto"/>
                        <w:right w:val="none" w:sz="0" w:space="0" w:color="auto"/>
                      </w:divBdr>
                      <w:divsChild>
                        <w:div w:id="1738891553">
                          <w:marLeft w:val="0"/>
                          <w:marRight w:val="0"/>
                          <w:marTop w:val="0"/>
                          <w:marBottom w:val="0"/>
                          <w:divBdr>
                            <w:top w:val="none" w:sz="0" w:space="0" w:color="auto"/>
                            <w:left w:val="none" w:sz="0" w:space="0" w:color="auto"/>
                            <w:bottom w:val="none" w:sz="0" w:space="0" w:color="auto"/>
                            <w:right w:val="none" w:sz="0" w:space="0" w:color="auto"/>
                          </w:divBdr>
                        </w:div>
                      </w:divsChild>
                    </w:div>
                    <w:div w:id="1042822199">
                      <w:marLeft w:val="0"/>
                      <w:marRight w:val="0"/>
                      <w:marTop w:val="0"/>
                      <w:marBottom w:val="0"/>
                      <w:divBdr>
                        <w:top w:val="none" w:sz="0" w:space="0" w:color="auto"/>
                        <w:left w:val="none" w:sz="0" w:space="0" w:color="auto"/>
                        <w:bottom w:val="none" w:sz="0" w:space="0" w:color="auto"/>
                        <w:right w:val="none" w:sz="0" w:space="0" w:color="auto"/>
                      </w:divBdr>
                      <w:divsChild>
                        <w:div w:id="2103717726">
                          <w:marLeft w:val="0"/>
                          <w:marRight w:val="0"/>
                          <w:marTop w:val="0"/>
                          <w:marBottom w:val="0"/>
                          <w:divBdr>
                            <w:top w:val="none" w:sz="0" w:space="0" w:color="auto"/>
                            <w:left w:val="none" w:sz="0" w:space="0" w:color="auto"/>
                            <w:bottom w:val="none" w:sz="0" w:space="0" w:color="auto"/>
                            <w:right w:val="none" w:sz="0" w:space="0" w:color="auto"/>
                          </w:divBdr>
                        </w:div>
                      </w:divsChild>
                    </w:div>
                    <w:div w:id="1449741238">
                      <w:marLeft w:val="0"/>
                      <w:marRight w:val="0"/>
                      <w:marTop w:val="0"/>
                      <w:marBottom w:val="0"/>
                      <w:divBdr>
                        <w:top w:val="none" w:sz="0" w:space="0" w:color="auto"/>
                        <w:left w:val="none" w:sz="0" w:space="0" w:color="auto"/>
                        <w:bottom w:val="none" w:sz="0" w:space="0" w:color="auto"/>
                        <w:right w:val="none" w:sz="0" w:space="0" w:color="auto"/>
                      </w:divBdr>
                      <w:divsChild>
                        <w:div w:id="1330669340">
                          <w:marLeft w:val="0"/>
                          <w:marRight w:val="0"/>
                          <w:marTop w:val="0"/>
                          <w:marBottom w:val="0"/>
                          <w:divBdr>
                            <w:top w:val="none" w:sz="0" w:space="0" w:color="auto"/>
                            <w:left w:val="none" w:sz="0" w:space="0" w:color="auto"/>
                            <w:bottom w:val="none" w:sz="0" w:space="0" w:color="auto"/>
                            <w:right w:val="none" w:sz="0" w:space="0" w:color="auto"/>
                          </w:divBdr>
                        </w:div>
                      </w:divsChild>
                    </w:div>
                    <w:div w:id="677073534">
                      <w:marLeft w:val="0"/>
                      <w:marRight w:val="0"/>
                      <w:marTop w:val="0"/>
                      <w:marBottom w:val="0"/>
                      <w:divBdr>
                        <w:top w:val="none" w:sz="0" w:space="0" w:color="auto"/>
                        <w:left w:val="none" w:sz="0" w:space="0" w:color="auto"/>
                        <w:bottom w:val="none" w:sz="0" w:space="0" w:color="auto"/>
                        <w:right w:val="none" w:sz="0" w:space="0" w:color="auto"/>
                      </w:divBdr>
                      <w:divsChild>
                        <w:div w:id="426194999">
                          <w:marLeft w:val="0"/>
                          <w:marRight w:val="0"/>
                          <w:marTop w:val="0"/>
                          <w:marBottom w:val="0"/>
                          <w:divBdr>
                            <w:top w:val="none" w:sz="0" w:space="0" w:color="auto"/>
                            <w:left w:val="none" w:sz="0" w:space="0" w:color="auto"/>
                            <w:bottom w:val="none" w:sz="0" w:space="0" w:color="auto"/>
                            <w:right w:val="none" w:sz="0" w:space="0" w:color="auto"/>
                          </w:divBdr>
                          <w:divsChild>
                            <w:div w:id="486242713">
                              <w:marLeft w:val="0"/>
                              <w:marRight w:val="0"/>
                              <w:marTop w:val="0"/>
                              <w:marBottom w:val="0"/>
                              <w:divBdr>
                                <w:top w:val="none" w:sz="0" w:space="0" w:color="auto"/>
                                <w:left w:val="none" w:sz="0" w:space="0" w:color="auto"/>
                                <w:bottom w:val="none" w:sz="0" w:space="0" w:color="auto"/>
                                <w:right w:val="none" w:sz="0" w:space="0" w:color="auto"/>
                              </w:divBdr>
                              <w:divsChild>
                                <w:div w:id="863131665">
                                  <w:marLeft w:val="0"/>
                                  <w:marRight w:val="0"/>
                                  <w:marTop w:val="0"/>
                                  <w:marBottom w:val="0"/>
                                  <w:divBdr>
                                    <w:top w:val="none" w:sz="0" w:space="0" w:color="auto"/>
                                    <w:left w:val="none" w:sz="0" w:space="0" w:color="auto"/>
                                    <w:bottom w:val="none" w:sz="0" w:space="0" w:color="auto"/>
                                    <w:right w:val="none" w:sz="0" w:space="0" w:color="auto"/>
                                  </w:divBdr>
                                  <w:divsChild>
                                    <w:div w:id="16891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919177">
                      <w:marLeft w:val="0"/>
                      <w:marRight w:val="0"/>
                      <w:marTop w:val="0"/>
                      <w:marBottom w:val="0"/>
                      <w:divBdr>
                        <w:top w:val="none" w:sz="0" w:space="0" w:color="auto"/>
                        <w:left w:val="none" w:sz="0" w:space="0" w:color="auto"/>
                        <w:bottom w:val="none" w:sz="0" w:space="0" w:color="auto"/>
                        <w:right w:val="none" w:sz="0" w:space="0" w:color="auto"/>
                      </w:divBdr>
                      <w:divsChild>
                        <w:div w:id="1584801126">
                          <w:marLeft w:val="0"/>
                          <w:marRight w:val="0"/>
                          <w:marTop w:val="0"/>
                          <w:marBottom w:val="0"/>
                          <w:divBdr>
                            <w:top w:val="none" w:sz="0" w:space="0" w:color="auto"/>
                            <w:left w:val="none" w:sz="0" w:space="0" w:color="auto"/>
                            <w:bottom w:val="none" w:sz="0" w:space="0" w:color="auto"/>
                            <w:right w:val="none" w:sz="0" w:space="0" w:color="auto"/>
                          </w:divBdr>
                        </w:div>
                      </w:divsChild>
                    </w:div>
                    <w:div w:id="89132005">
                      <w:marLeft w:val="0"/>
                      <w:marRight w:val="0"/>
                      <w:marTop w:val="0"/>
                      <w:marBottom w:val="0"/>
                      <w:divBdr>
                        <w:top w:val="none" w:sz="0" w:space="0" w:color="auto"/>
                        <w:left w:val="none" w:sz="0" w:space="0" w:color="auto"/>
                        <w:bottom w:val="none" w:sz="0" w:space="0" w:color="auto"/>
                        <w:right w:val="none" w:sz="0" w:space="0" w:color="auto"/>
                      </w:divBdr>
                      <w:divsChild>
                        <w:div w:id="39063947">
                          <w:marLeft w:val="0"/>
                          <w:marRight w:val="0"/>
                          <w:marTop w:val="0"/>
                          <w:marBottom w:val="0"/>
                          <w:divBdr>
                            <w:top w:val="none" w:sz="0" w:space="0" w:color="auto"/>
                            <w:left w:val="none" w:sz="0" w:space="0" w:color="auto"/>
                            <w:bottom w:val="none" w:sz="0" w:space="0" w:color="auto"/>
                            <w:right w:val="none" w:sz="0" w:space="0" w:color="auto"/>
                          </w:divBdr>
                          <w:divsChild>
                            <w:div w:id="340399742">
                              <w:marLeft w:val="0"/>
                              <w:marRight w:val="0"/>
                              <w:marTop w:val="0"/>
                              <w:marBottom w:val="0"/>
                              <w:divBdr>
                                <w:top w:val="none" w:sz="0" w:space="0" w:color="auto"/>
                                <w:left w:val="none" w:sz="0" w:space="0" w:color="auto"/>
                                <w:bottom w:val="none" w:sz="0" w:space="0" w:color="auto"/>
                                <w:right w:val="none" w:sz="0" w:space="0" w:color="auto"/>
                              </w:divBdr>
                            </w:div>
                            <w:div w:id="187118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566780">
                      <w:marLeft w:val="0"/>
                      <w:marRight w:val="0"/>
                      <w:marTop w:val="0"/>
                      <w:marBottom w:val="0"/>
                      <w:divBdr>
                        <w:top w:val="none" w:sz="0" w:space="0" w:color="auto"/>
                        <w:left w:val="none" w:sz="0" w:space="0" w:color="auto"/>
                        <w:bottom w:val="none" w:sz="0" w:space="0" w:color="auto"/>
                        <w:right w:val="none" w:sz="0" w:space="0" w:color="auto"/>
                      </w:divBdr>
                      <w:divsChild>
                        <w:div w:id="1977903980">
                          <w:marLeft w:val="0"/>
                          <w:marRight w:val="0"/>
                          <w:marTop w:val="0"/>
                          <w:marBottom w:val="0"/>
                          <w:divBdr>
                            <w:top w:val="none" w:sz="0" w:space="0" w:color="auto"/>
                            <w:left w:val="none" w:sz="0" w:space="0" w:color="auto"/>
                            <w:bottom w:val="none" w:sz="0" w:space="0" w:color="auto"/>
                            <w:right w:val="none" w:sz="0" w:space="0" w:color="auto"/>
                          </w:divBdr>
                          <w:divsChild>
                            <w:div w:id="1707830122">
                              <w:marLeft w:val="0"/>
                              <w:marRight w:val="0"/>
                              <w:marTop w:val="0"/>
                              <w:marBottom w:val="0"/>
                              <w:divBdr>
                                <w:top w:val="none" w:sz="0" w:space="0" w:color="auto"/>
                                <w:left w:val="none" w:sz="0" w:space="0" w:color="auto"/>
                                <w:bottom w:val="none" w:sz="0" w:space="0" w:color="auto"/>
                                <w:right w:val="none" w:sz="0" w:space="0" w:color="auto"/>
                              </w:divBdr>
                            </w:div>
                            <w:div w:id="182893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411620">
                      <w:marLeft w:val="0"/>
                      <w:marRight w:val="0"/>
                      <w:marTop w:val="0"/>
                      <w:marBottom w:val="0"/>
                      <w:divBdr>
                        <w:top w:val="none" w:sz="0" w:space="0" w:color="auto"/>
                        <w:left w:val="none" w:sz="0" w:space="0" w:color="auto"/>
                        <w:bottom w:val="none" w:sz="0" w:space="0" w:color="auto"/>
                        <w:right w:val="none" w:sz="0" w:space="0" w:color="auto"/>
                      </w:divBdr>
                      <w:divsChild>
                        <w:div w:id="1869757064">
                          <w:marLeft w:val="0"/>
                          <w:marRight w:val="0"/>
                          <w:marTop w:val="0"/>
                          <w:marBottom w:val="0"/>
                          <w:divBdr>
                            <w:top w:val="none" w:sz="0" w:space="0" w:color="auto"/>
                            <w:left w:val="none" w:sz="0" w:space="0" w:color="auto"/>
                            <w:bottom w:val="none" w:sz="0" w:space="0" w:color="auto"/>
                            <w:right w:val="none" w:sz="0" w:space="0" w:color="auto"/>
                          </w:divBdr>
                        </w:div>
                      </w:divsChild>
                    </w:div>
                    <w:div w:id="865867557">
                      <w:marLeft w:val="0"/>
                      <w:marRight w:val="0"/>
                      <w:marTop w:val="0"/>
                      <w:marBottom w:val="0"/>
                      <w:divBdr>
                        <w:top w:val="none" w:sz="0" w:space="0" w:color="auto"/>
                        <w:left w:val="none" w:sz="0" w:space="0" w:color="auto"/>
                        <w:bottom w:val="none" w:sz="0" w:space="0" w:color="auto"/>
                        <w:right w:val="none" w:sz="0" w:space="0" w:color="auto"/>
                      </w:divBdr>
                      <w:divsChild>
                        <w:div w:id="2020304784">
                          <w:marLeft w:val="0"/>
                          <w:marRight w:val="0"/>
                          <w:marTop w:val="0"/>
                          <w:marBottom w:val="0"/>
                          <w:divBdr>
                            <w:top w:val="none" w:sz="0" w:space="0" w:color="auto"/>
                            <w:left w:val="none" w:sz="0" w:space="0" w:color="auto"/>
                            <w:bottom w:val="none" w:sz="0" w:space="0" w:color="auto"/>
                            <w:right w:val="none" w:sz="0" w:space="0" w:color="auto"/>
                          </w:divBdr>
                          <w:divsChild>
                            <w:div w:id="6784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7563">
                      <w:marLeft w:val="0"/>
                      <w:marRight w:val="0"/>
                      <w:marTop w:val="0"/>
                      <w:marBottom w:val="0"/>
                      <w:divBdr>
                        <w:top w:val="none" w:sz="0" w:space="0" w:color="auto"/>
                        <w:left w:val="none" w:sz="0" w:space="0" w:color="auto"/>
                        <w:bottom w:val="none" w:sz="0" w:space="0" w:color="auto"/>
                        <w:right w:val="none" w:sz="0" w:space="0" w:color="auto"/>
                      </w:divBdr>
                      <w:divsChild>
                        <w:div w:id="1317608060">
                          <w:marLeft w:val="0"/>
                          <w:marRight w:val="0"/>
                          <w:marTop w:val="0"/>
                          <w:marBottom w:val="0"/>
                          <w:divBdr>
                            <w:top w:val="none" w:sz="0" w:space="0" w:color="auto"/>
                            <w:left w:val="none" w:sz="0" w:space="0" w:color="auto"/>
                            <w:bottom w:val="none" w:sz="0" w:space="0" w:color="auto"/>
                            <w:right w:val="none" w:sz="0" w:space="0" w:color="auto"/>
                          </w:divBdr>
                          <w:divsChild>
                            <w:div w:id="190625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439803">
                      <w:marLeft w:val="0"/>
                      <w:marRight w:val="0"/>
                      <w:marTop w:val="0"/>
                      <w:marBottom w:val="0"/>
                      <w:divBdr>
                        <w:top w:val="none" w:sz="0" w:space="0" w:color="auto"/>
                        <w:left w:val="none" w:sz="0" w:space="0" w:color="auto"/>
                        <w:bottom w:val="none" w:sz="0" w:space="0" w:color="auto"/>
                        <w:right w:val="none" w:sz="0" w:space="0" w:color="auto"/>
                      </w:divBdr>
                      <w:divsChild>
                        <w:div w:id="1861816095">
                          <w:marLeft w:val="0"/>
                          <w:marRight w:val="0"/>
                          <w:marTop w:val="0"/>
                          <w:marBottom w:val="0"/>
                          <w:divBdr>
                            <w:top w:val="none" w:sz="0" w:space="0" w:color="auto"/>
                            <w:left w:val="none" w:sz="0" w:space="0" w:color="auto"/>
                            <w:bottom w:val="none" w:sz="0" w:space="0" w:color="auto"/>
                            <w:right w:val="none" w:sz="0" w:space="0" w:color="auto"/>
                          </w:divBdr>
                          <w:divsChild>
                            <w:div w:id="13062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601358">
              <w:marLeft w:val="0"/>
              <w:marRight w:val="0"/>
              <w:marTop w:val="0"/>
              <w:marBottom w:val="0"/>
              <w:divBdr>
                <w:top w:val="none" w:sz="0" w:space="0" w:color="auto"/>
                <w:left w:val="none" w:sz="0" w:space="0" w:color="auto"/>
                <w:bottom w:val="none" w:sz="0" w:space="0" w:color="auto"/>
                <w:right w:val="none" w:sz="0" w:space="0" w:color="auto"/>
              </w:divBdr>
              <w:divsChild>
                <w:div w:id="1491366746">
                  <w:marLeft w:val="0"/>
                  <w:marRight w:val="0"/>
                  <w:marTop w:val="0"/>
                  <w:marBottom w:val="0"/>
                  <w:divBdr>
                    <w:top w:val="none" w:sz="0" w:space="0" w:color="auto"/>
                    <w:left w:val="none" w:sz="0" w:space="0" w:color="auto"/>
                    <w:bottom w:val="none" w:sz="0" w:space="0" w:color="auto"/>
                    <w:right w:val="none" w:sz="0" w:space="0" w:color="auto"/>
                  </w:divBdr>
                  <w:divsChild>
                    <w:div w:id="666590193">
                      <w:marLeft w:val="0"/>
                      <w:marRight w:val="0"/>
                      <w:marTop w:val="0"/>
                      <w:marBottom w:val="0"/>
                      <w:divBdr>
                        <w:top w:val="none" w:sz="0" w:space="0" w:color="auto"/>
                        <w:left w:val="none" w:sz="0" w:space="0" w:color="auto"/>
                        <w:bottom w:val="none" w:sz="0" w:space="0" w:color="auto"/>
                        <w:right w:val="none" w:sz="0" w:space="0" w:color="auto"/>
                      </w:divBdr>
                      <w:divsChild>
                        <w:div w:id="167065141">
                          <w:marLeft w:val="0"/>
                          <w:marRight w:val="0"/>
                          <w:marTop w:val="0"/>
                          <w:marBottom w:val="0"/>
                          <w:divBdr>
                            <w:top w:val="none" w:sz="0" w:space="0" w:color="auto"/>
                            <w:left w:val="none" w:sz="0" w:space="0" w:color="auto"/>
                            <w:bottom w:val="none" w:sz="0" w:space="0" w:color="auto"/>
                            <w:right w:val="none" w:sz="0" w:space="0" w:color="auto"/>
                          </w:divBdr>
                          <w:divsChild>
                            <w:div w:id="1647390567">
                              <w:marLeft w:val="0"/>
                              <w:marRight w:val="0"/>
                              <w:marTop w:val="0"/>
                              <w:marBottom w:val="0"/>
                              <w:divBdr>
                                <w:top w:val="none" w:sz="0" w:space="0" w:color="auto"/>
                                <w:left w:val="none" w:sz="0" w:space="0" w:color="auto"/>
                                <w:bottom w:val="none" w:sz="0" w:space="0" w:color="auto"/>
                                <w:right w:val="none" w:sz="0" w:space="0" w:color="auto"/>
                              </w:divBdr>
                              <w:divsChild>
                                <w:div w:id="159242534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901404">
              <w:marLeft w:val="0"/>
              <w:marRight w:val="0"/>
              <w:marTop w:val="0"/>
              <w:marBottom w:val="0"/>
              <w:divBdr>
                <w:top w:val="none" w:sz="0" w:space="0" w:color="auto"/>
                <w:left w:val="none" w:sz="0" w:space="0" w:color="auto"/>
                <w:bottom w:val="none" w:sz="0" w:space="0" w:color="auto"/>
                <w:right w:val="none" w:sz="0" w:space="0" w:color="auto"/>
              </w:divBdr>
              <w:divsChild>
                <w:div w:id="2036806163">
                  <w:marLeft w:val="0"/>
                  <w:marRight w:val="0"/>
                  <w:marTop w:val="0"/>
                  <w:marBottom w:val="0"/>
                  <w:divBdr>
                    <w:top w:val="none" w:sz="0" w:space="0" w:color="auto"/>
                    <w:left w:val="none" w:sz="0" w:space="0" w:color="auto"/>
                    <w:bottom w:val="none" w:sz="0" w:space="0" w:color="auto"/>
                    <w:right w:val="none" w:sz="0" w:space="0" w:color="auto"/>
                  </w:divBdr>
                  <w:divsChild>
                    <w:div w:id="1833064147">
                      <w:marLeft w:val="-600"/>
                      <w:marRight w:val="0"/>
                      <w:marTop w:val="0"/>
                      <w:marBottom w:val="750"/>
                      <w:divBdr>
                        <w:top w:val="none" w:sz="0" w:space="0" w:color="auto"/>
                        <w:left w:val="none" w:sz="0" w:space="0" w:color="auto"/>
                        <w:bottom w:val="none" w:sz="0" w:space="0" w:color="auto"/>
                        <w:right w:val="none" w:sz="0" w:space="0" w:color="auto"/>
                      </w:divBdr>
                      <w:divsChild>
                        <w:div w:id="371080039">
                          <w:marLeft w:val="0"/>
                          <w:marRight w:val="0"/>
                          <w:marTop w:val="600"/>
                          <w:marBottom w:val="0"/>
                          <w:divBdr>
                            <w:top w:val="none" w:sz="0" w:space="0" w:color="auto"/>
                            <w:left w:val="none" w:sz="0" w:space="0" w:color="auto"/>
                            <w:bottom w:val="none" w:sz="0" w:space="0" w:color="auto"/>
                            <w:right w:val="none" w:sz="0" w:space="0" w:color="auto"/>
                          </w:divBdr>
                        </w:div>
                        <w:div w:id="625284250">
                          <w:marLeft w:val="0"/>
                          <w:marRight w:val="0"/>
                          <w:marTop w:val="600"/>
                          <w:marBottom w:val="0"/>
                          <w:divBdr>
                            <w:top w:val="none" w:sz="0" w:space="0" w:color="auto"/>
                            <w:left w:val="none" w:sz="0" w:space="0" w:color="auto"/>
                            <w:bottom w:val="none" w:sz="0" w:space="0" w:color="auto"/>
                            <w:right w:val="none" w:sz="0" w:space="0" w:color="auto"/>
                          </w:divBdr>
                        </w:div>
                        <w:div w:id="417677679">
                          <w:marLeft w:val="0"/>
                          <w:marRight w:val="0"/>
                          <w:marTop w:val="600"/>
                          <w:marBottom w:val="0"/>
                          <w:divBdr>
                            <w:top w:val="none" w:sz="0" w:space="0" w:color="auto"/>
                            <w:left w:val="none" w:sz="0" w:space="0" w:color="auto"/>
                            <w:bottom w:val="none" w:sz="0" w:space="0" w:color="auto"/>
                            <w:right w:val="none" w:sz="0" w:space="0" w:color="auto"/>
                          </w:divBdr>
                        </w:div>
                        <w:div w:id="1035810222">
                          <w:marLeft w:val="0"/>
                          <w:marRight w:val="0"/>
                          <w:marTop w:val="600"/>
                          <w:marBottom w:val="0"/>
                          <w:divBdr>
                            <w:top w:val="none" w:sz="0" w:space="0" w:color="auto"/>
                            <w:left w:val="single" w:sz="12" w:space="30" w:color="FFFFFF"/>
                            <w:bottom w:val="none" w:sz="0" w:space="0" w:color="auto"/>
                            <w:right w:val="none" w:sz="0" w:space="0" w:color="auto"/>
                          </w:divBdr>
                          <w:divsChild>
                            <w:div w:id="1235506924">
                              <w:marLeft w:val="0"/>
                              <w:marRight w:val="0"/>
                              <w:marTop w:val="0"/>
                              <w:marBottom w:val="0"/>
                              <w:divBdr>
                                <w:top w:val="none" w:sz="0" w:space="0" w:color="auto"/>
                                <w:left w:val="none" w:sz="0" w:space="0" w:color="auto"/>
                                <w:bottom w:val="none" w:sz="0" w:space="0" w:color="auto"/>
                                <w:right w:val="none" w:sz="0" w:space="0" w:color="auto"/>
                              </w:divBdr>
                              <w:divsChild>
                                <w:div w:id="914169466">
                                  <w:marLeft w:val="0"/>
                                  <w:marRight w:val="0"/>
                                  <w:marTop w:val="0"/>
                                  <w:marBottom w:val="0"/>
                                  <w:divBdr>
                                    <w:top w:val="none" w:sz="0" w:space="0" w:color="auto"/>
                                    <w:left w:val="none" w:sz="0" w:space="0" w:color="auto"/>
                                    <w:bottom w:val="none" w:sz="0" w:space="0" w:color="auto"/>
                                    <w:right w:val="none" w:sz="0" w:space="0" w:color="auto"/>
                                  </w:divBdr>
                                  <w:divsChild>
                                    <w:div w:id="1725329919">
                                      <w:marLeft w:val="0"/>
                                      <w:marRight w:val="0"/>
                                      <w:marTop w:val="0"/>
                                      <w:marBottom w:val="0"/>
                                      <w:divBdr>
                                        <w:top w:val="none" w:sz="0" w:space="0" w:color="auto"/>
                                        <w:left w:val="none" w:sz="0" w:space="0" w:color="auto"/>
                                        <w:bottom w:val="none" w:sz="0" w:space="0" w:color="auto"/>
                                        <w:right w:val="none" w:sz="0" w:space="0" w:color="auto"/>
                                      </w:divBdr>
                                    </w:div>
                                    <w:div w:id="196125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208798">
                      <w:marLeft w:val="0"/>
                      <w:marRight w:val="0"/>
                      <w:marTop w:val="0"/>
                      <w:marBottom w:val="0"/>
                      <w:divBdr>
                        <w:top w:val="none" w:sz="0" w:space="0" w:color="auto"/>
                        <w:left w:val="none" w:sz="0" w:space="0" w:color="auto"/>
                        <w:bottom w:val="none" w:sz="0" w:space="0" w:color="auto"/>
                        <w:right w:val="none" w:sz="0" w:space="0" w:color="auto"/>
                      </w:divBdr>
                      <w:divsChild>
                        <w:div w:id="991369006">
                          <w:marLeft w:val="0"/>
                          <w:marRight w:val="0"/>
                          <w:marTop w:val="0"/>
                          <w:marBottom w:val="0"/>
                          <w:divBdr>
                            <w:top w:val="none" w:sz="0" w:space="0" w:color="auto"/>
                            <w:left w:val="none" w:sz="0" w:space="0" w:color="auto"/>
                            <w:bottom w:val="none" w:sz="0" w:space="0" w:color="auto"/>
                            <w:right w:val="none" w:sz="0" w:space="0" w:color="auto"/>
                          </w:divBdr>
                        </w:div>
                        <w:div w:id="11253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5849848">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314681526">
      <w:bodyDiv w:val="1"/>
      <w:marLeft w:val="0"/>
      <w:marRight w:val="0"/>
      <w:marTop w:val="0"/>
      <w:marBottom w:val="0"/>
      <w:divBdr>
        <w:top w:val="none" w:sz="0" w:space="0" w:color="auto"/>
        <w:left w:val="none" w:sz="0" w:space="0" w:color="auto"/>
        <w:bottom w:val="none" w:sz="0" w:space="0" w:color="auto"/>
        <w:right w:val="none" w:sz="0" w:space="0" w:color="auto"/>
      </w:divBdr>
      <w:divsChild>
        <w:div w:id="1216816670">
          <w:marLeft w:val="0"/>
          <w:marRight w:val="0"/>
          <w:marTop w:val="0"/>
          <w:marBottom w:val="0"/>
          <w:divBdr>
            <w:top w:val="none" w:sz="0" w:space="0" w:color="auto"/>
            <w:left w:val="none" w:sz="0" w:space="0" w:color="auto"/>
            <w:bottom w:val="none" w:sz="0" w:space="0" w:color="auto"/>
            <w:right w:val="none" w:sz="0" w:space="0" w:color="auto"/>
          </w:divBdr>
          <w:divsChild>
            <w:div w:id="1096708009">
              <w:marLeft w:val="0"/>
              <w:marRight w:val="0"/>
              <w:marTop w:val="0"/>
              <w:marBottom w:val="0"/>
              <w:divBdr>
                <w:top w:val="none" w:sz="0" w:space="0" w:color="auto"/>
                <w:left w:val="none" w:sz="0" w:space="0" w:color="auto"/>
                <w:bottom w:val="none" w:sz="0" w:space="0" w:color="auto"/>
                <w:right w:val="none" w:sz="0" w:space="0" w:color="auto"/>
              </w:divBdr>
              <w:divsChild>
                <w:div w:id="2070035041">
                  <w:marLeft w:val="0"/>
                  <w:marRight w:val="0"/>
                  <w:marTop w:val="0"/>
                  <w:marBottom w:val="0"/>
                  <w:divBdr>
                    <w:top w:val="none" w:sz="0" w:space="0" w:color="auto"/>
                    <w:left w:val="none" w:sz="0" w:space="0" w:color="auto"/>
                    <w:bottom w:val="none" w:sz="0" w:space="0" w:color="auto"/>
                    <w:right w:val="none" w:sz="0" w:space="0" w:color="auto"/>
                  </w:divBdr>
                  <w:divsChild>
                    <w:div w:id="958953877">
                      <w:marLeft w:val="0"/>
                      <w:marRight w:val="0"/>
                      <w:marTop w:val="0"/>
                      <w:marBottom w:val="0"/>
                      <w:divBdr>
                        <w:top w:val="none" w:sz="0" w:space="0" w:color="auto"/>
                        <w:left w:val="none" w:sz="0" w:space="0" w:color="auto"/>
                        <w:bottom w:val="none" w:sz="0" w:space="0" w:color="auto"/>
                        <w:right w:val="none" w:sz="0" w:space="0" w:color="auto"/>
                      </w:divBdr>
                      <w:divsChild>
                        <w:div w:id="706297024">
                          <w:marLeft w:val="0"/>
                          <w:marRight w:val="0"/>
                          <w:marTop w:val="0"/>
                          <w:marBottom w:val="0"/>
                          <w:divBdr>
                            <w:top w:val="none" w:sz="0" w:space="0" w:color="auto"/>
                            <w:left w:val="none" w:sz="0" w:space="0" w:color="auto"/>
                            <w:bottom w:val="none" w:sz="0" w:space="0" w:color="auto"/>
                            <w:right w:val="none" w:sz="0" w:space="0" w:color="auto"/>
                          </w:divBdr>
                          <w:divsChild>
                            <w:div w:id="1821188910">
                              <w:marLeft w:val="0"/>
                              <w:marRight w:val="0"/>
                              <w:marTop w:val="0"/>
                              <w:marBottom w:val="0"/>
                              <w:divBdr>
                                <w:top w:val="none" w:sz="0" w:space="0" w:color="auto"/>
                                <w:left w:val="none" w:sz="0" w:space="0" w:color="auto"/>
                                <w:bottom w:val="none" w:sz="0" w:space="0" w:color="auto"/>
                                <w:right w:val="none" w:sz="0" w:space="0" w:color="auto"/>
                              </w:divBdr>
                              <w:divsChild>
                                <w:div w:id="1887402459">
                                  <w:marLeft w:val="0"/>
                                  <w:marRight w:val="0"/>
                                  <w:marTop w:val="0"/>
                                  <w:marBottom w:val="0"/>
                                  <w:divBdr>
                                    <w:top w:val="none" w:sz="0" w:space="0" w:color="auto"/>
                                    <w:left w:val="none" w:sz="0" w:space="0" w:color="auto"/>
                                    <w:bottom w:val="none" w:sz="0" w:space="0" w:color="auto"/>
                                    <w:right w:val="none" w:sz="0" w:space="0" w:color="auto"/>
                                  </w:divBdr>
                                  <w:divsChild>
                                    <w:div w:id="43012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88780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57094515">
      <w:bodyDiv w:val="1"/>
      <w:marLeft w:val="0"/>
      <w:marRight w:val="0"/>
      <w:marTop w:val="0"/>
      <w:marBottom w:val="0"/>
      <w:divBdr>
        <w:top w:val="none" w:sz="0" w:space="0" w:color="auto"/>
        <w:left w:val="none" w:sz="0" w:space="0" w:color="auto"/>
        <w:bottom w:val="none" w:sz="0" w:space="0" w:color="auto"/>
        <w:right w:val="none" w:sz="0" w:space="0" w:color="auto"/>
      </w:divBdr>
    </w:div>
    <w:div w:id="1523781905">
      <w:bodyDiv w:val="1"/>
      <w:marLeft w:val="0"/>
      <w:marRight w:val="0"/>
      <w:marTop w:val="0"/>
      <w:marBottom w:val="0"/>
      <w:divBdr>
        <w:top w:val="none" w:sz="0" w:space="0" w:color="auto"/>
        <w:left w:val="none" w:sz="0" w:space="0" w:color="auto"/>
        <w:bottom w:val="none" w:sz="0" w:space="0" w:color="auto"/>
        <w:right w:val="none" w:sz="0" w:space="0" w:color="auto"/>
      </w:divBdr>
    </w:div>
    <w:div w:id="1580480831">
      <w:bodyDiv w:val="1"/>
      <w:marLeft w:val="0"/>
      <w:marRight w:val="0"/>
      <w:marTop w:val="0"/>
      <w:marBottom w:val="0"/>
      <w:divBdr>
        <w:top w:val="none" w:sz="0" w:space="0" w:color="auto"/>
        <w:left w:val="none" w:sz="0" w:space="0" w:color="auto"/>
        <w:bottom w:val="none" w:sz="0" w:space="0" w:color="auto"/>
        <w:right w:val="none" w:sz="0" w:space="0" w:color="auto"/>
      </w:divBdr>
      <w:divsChild>
        <w:div w:id="2048605084">
          <w:marLeft w:val="0"/>
          <w:marRight w:val="0"/>
          <w:marTop w:val="0"/>
          <w:marBottom w:val="0"/>
          <w:divBdr>
            <w:top w:val="none" w:sz="0" w:space="0" w:color="auto"/>
            <w:left w:val="none" w:sz="0" w:space="0" w:color="auto"/>
            <w:bottom w:val="none" w:sz="0" w:space="0" w:color="auto"/>
            <w:right w:val="none" w:sz="0" w:space="0" w:color="auto"/>
          </w:divBdr>
          <w:divsChild>
            <w:div w:id="11808291">
              <w:marLeft w:val="0"/>
              <w:marRight w:val="0"/>
              <w:marTop w:val="0"/>
              <w:marBottom w:val="0"/>
              <w:divBdr>
                <w:top w:val="none" w:sz="0" w:space="0" w:color="auto"/>
                <w:left w:val="none" w:sz="0" w:space="0" w:color="auto"/>
                <w:bottom w:val="none" w:sz="0" w:space="0" w:color="auto"/>
                <w:right w:val="none" w:sz="0" w:space="0" w:color="auto"/>
              </w:divBdr>
              <w:divsChild>
                <w:div w:id="1710909260">
                  <w:marLeft w:val="0"/>
                  <w:marRight w:val="0"/>
                  <w:marTop w:val="0"/>
                  <w:marBottom w:val="0"/>
                  <w:divBdr>
                    <w:top w:val="none" w:sz="0" w:space="0" w:color="auto"/>
                    <w:left w:val="none" w:sz="0" w:space="0" w:color="auto"/>
                    <w:bottom w:val="none" w:sz="0" w:space="0" w:color="auto"/>
                    <w:right w:val="none" w:sz="0" w:space="0" w:color="auto"/>
                  </w:divBdr>
                  <w:divsChild>
                    <w:div w:id="548305884">
                      <w:marLeft w:val="0"/>
                      <w:marRight w:val="0"/>
                      <w:marTop w:val="0"/>
                      <w:marBottom w:val="0"/>
                      <w:divBdr>
                        <w:top w:val="none" w:sz="0" w:space="0" w:color="auto"/>
                        <w:left w:val="none" w:sz="0" w:space="0" w:color="auto"/>
                        <w:bottom w:val="none" w:sz="0" w:space="0" w:color="auto"/>
                        <w:right w:val="none" w:sz="0" w:space="0" w:color="auto"/>
                      </w:divBdr>
                      <w:divsChild>
                        <w:div w:id="1008563155">
                          <w:marLeft w:val="0"/>
                          <w:marRight w:val="0"/>
                          <w:marTop w:val="0"/>
                          <w:marBottom w:val="0"/>
                          <w:divBdr>
                            <w:top w:val="none" w:sz="0" w:space="0" w:color="auto"/>
                            <w:left w:val="none" w:sz="0" w:space="0" w:color="auto"/>
                            <w:bottom w:val="none" w:sz="0" w:space="0" w:color="auto"/>
                            <w:right w:val="none" w:sz="0" w:space="0" w:color="auto"/>
                          </w:divBdr>
                          <w:divsChild>
                            <w:div w:id="154273590">
                              <w:marLeft w:val="0"/>
                              <w:marRight w:val="0"/>
                              <w:marTop w:val="0"/>
                              <w:marBottom w:val="0"/>
                              <w:divBdr>
                                <w:top w:val="none" w:sz="0" w:space="0" w:color="auto"/>
                                <w:left w:val="none" w:sz="0" w:space="0" w:color="auto"/>
                                <w:bottom w:val="none" w:sz="0" w:space="0" w:color="auto"/>
                                <w:right w:val="none" w:sz="0" w:space="0" w:color="auto"/>
                              </w:divBdr>
                              <w:divsChild>
                                <w:div w:id="233391115">
                                  <w:marLeft w:val="0"/>
                                  <w:marRight w:val="0"/>
                                  <w:marTop w:val="0"/>
                                  <w:marBottom w:val="0"/>
                                  <w:divBdr>
                                    <w:top w:val="none" w:sz="0" w:space="0" w:color="auto"/>
                                    <w:left w:val="none" w:sz="0" w:space="0" w:color="auto"/>
                                    <w:bottom w:val="none" w:sz="0" w:space="0" w:color="auto"/>
                                    <w:right w:val="none" w:sz="0" w:space="0" w:color="auto"/>
                                  </w:divBdr>
                                  <w:divsChild>
                                    <w:div w:id="45529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157385">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674065430">
      <w:bodyDiv w:val="1"/>
      <w:marLeft w:val="0"/>
      <w:marRight w:val="0"/>
      <w:marTop w:val="0"/>
      <w:marBottom w:val="0"/>
      <w:divBdr>
        <w:top w:val="none" w:sz="0" w:space="0" w:color="auto"/>
        <w:left w:val="none" w:sz="0" w:space="0" w:color="auto"/>
        <w:bottom w:val="none" w:sz="0" w:space="0" w:color="auto"/>
        <w:right w:val="none" w:sz="0" w:space="0" w:color="auto"/>
      </w:divBdr>
      <w:divsChild>
        <w:div w:id="862549209">
          <w:marLeft w:val="0"/>
          <w:marRight w:val="0"/>
          <w:marTop w:val="0"/>
          <w:marBottom w:val="0"/>
          <w:divBdr>
            <w:top w:val="none" w:sz="0" w:space="0" w:color="auto"/>
            <w:left w:val="none" w:sz="0" w:space="0" w:color="auto"/>
            <w:bottom w:val="none" w:sz="0" w:space="0" w:color="auto"/>
            <w:right w:val="none" w:sz="0" w:space="0" w:color="auto"/>
          </w:divBdr>
          <w:divsChild>
            <w:div w:id="119685449">
              <w:marLeft w:val="0"/>
              <w:marRight w:val="0"/>
              <w:marTop w:val="0"/>
              <w:marBottom w:val="0"/>
              <w:divBdr>
                <w:top w:val="none" w:sz="0" w:space="0" w:color="auto"/>
                <w:left w:val="none" w:sz="0" w:space="0" w:color="auto"/>
                <w:bottom w:val="none" w:sz="0" w:space="0" w:color="auto"/>
                <w:right w:val="none" w:sz="0" w:space="0" w:color="auto"/>
              </w:divBdr>
              <w:divsChild>
                <w:div w:id="1306616732">
                  <w:marLeft w:val="0"/>
                  <w:marRight w:val="0"/>
                  <w:marTop w:val="0"/>
                  <w:marBottom w:val="0"/>
                  <w:divBdr>
                    <w:top w:val="none" w:sz="0" w:space="0" w:color="auto"/>
                    <w:left w:val="none" w:sz="0" w:space="0" w:color="auto"/>
                    <w:bottom w:val="none" w:sz="0" w:space="0" w:color="auto"/>
                    <w:right w:val="none" w:sz="0" w:space="0" w:color="auto"/>
                  </w:divBdr>
                  <w:divsChild>
                    <w:div w:id="1508211079">
                      <w:marLeft w:val="0"/>
                      <w:marRight w:val="0"/>
                      <w:marTop w:val="0"/>
                      <w:marBottom w:val="0"/>
                      <w:divBdr>
                        <w:top w:val="none" w:sz="0" w:space="0" w:color="auto"/>
                        <w:left w:val="none" w:sz="0" w:space="0" w:color="auto"/>
                        <w:bottom w:val="none" w:sz="0" w:space="0" w:color="auto"/>
                        <w:right w:val="none" w:sz="0" w:space="0" w:color="auto"/>
                      </w:divBdr>
                      <w:divsChild>
                        <w:div w:id="1042444001">
                          <w:marLeft w:val="0"/>
                          <w:marRight w:val="0"/>
                          <w:marTop w:val="0"/>
                          <w:marBottom w:val="0"/>
                          <w:divBdr>
                            <w:top w:val="none" w:sz="0" w:space="0" w:color="auto"/>
                            <w:left w:val="none" w:sz="0" w:space="0" w:color="auto"/>
                            <w:bottom w:val="none" w:sz="0" w:space="0" w:color="auto"/>
                            <w:right w:val="none" w:sz="0" w:space="0" w:color="auto"/>
                          </w:divBdr>
                          <w:divsChild>
                            <w:div w:id="1088842995">
                              <w:marLeft w:val="0"/>
                              <w:marRight w:val="0"/>
                              <w:marTop w:val="0"/>
                              <w:marBottom w:val="0"/>
                              <w:divBdr>
                                <w:top w:val="none" w:sz="0" w:space="0" w:color="auto"/>
                                <w:left w:val="none" w:sz="0" w:space="0" w:color="auto"/>
                                <w:bottom w:val="none" w:sz="0" w:space="0" w:color="auto"/>
                                <w:right w:val="none" w:sz="0" w:space="0" w:color="auto"/>
                              </w:divBdr>
                              <w:divsChild>
                                <w:div w:id="1593976099">
                                  <w:marLeft w:val="0"/>
                                  <w:marRight w:val="0"/>
                                  <w:marTop w:val="0"/>
                                  <w:marBottom w:val="0"/>
                                  <w:divBdr>
                                    <w:top w:val="none" w:sz="0" w:space="0" w:color="auto"/>
                                    <w:left w:val="none" w:sz="0" w:space="0" w:color="auto"/>
                                    <w:bottom w:val="none" w:sz="0" w:space="0" w:color="auto"/>
                                    <w:right w:val="none" w:sz="0" w:space="0" w:color="auto"/>
                                  </w:divBdr>
                                  <w:divsChild>
                                    <w:div w:id="7042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1079180">
      <w:bodyDiv w:val="1"/>
      <w:marLeft w:val="0"/>
      <w:marRight w:val="0"/>
      <w:marTop w:val="0"/>
      <w:marBottom w:val="0"/>
      <w:divBdr>
        <w:top w:val="none" w:sz="0" w:space="0" w:color="auto"/>
        <w:left w:val="none" w:sz="0" w:space="0" w:color="auto"/>
        <w:bottom w:val="none" w:sz="0" w:space="0" w:color="auto"/>
        <w:right w:val="none" w:sz="0" w:space="0" w:color="auto"/>
      </w:divBdr>
    </w:div>
    <w:div w:id="17165888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38492518">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39828875">
      <w:bodyDiv w:val="1"/>
      <w:marLeft w:val="0"/>
      <w:marRight w:val="0"/>
      <w:marTop w:val="0"/>
      <w:marBottom w:val="0"/>
      <w:divBdr>
        <w:top w:val="none" w:sz="0" w:space="0" w:color="auto"/>
        <w:left w:val="none" w:sz="0" w:space="0" w:color="auto"/>
        <w:bottom w:val="none" w:sz="0" w:space="0" w:color="auto"/>
        <w:right w:val="none" w:sz="0" w:space="0" w:color="auto"/>
      </w:divBdr>
    </w:div>
    <w:div w:id="1975402555">
      <w:bodyDiv w:val="1"/>
      <w:marLeft w:val="0"/>
      <w:marRight w:val="0"/>
      <w:marTop w:val="0"/>
      <w:marBottom w:val="0"/>
      <w:divBdr>
        <w:top w:val="none" w:sz="0" w:space="0" w:color="auto"/>
        <w:left w:val="none" w:sz="0" w:space="0" w:color="auto"/>
        <w:bottom w:val="none" w:sz="0" w:space="0" w:color="auto"/>
        <w:right w:val="none" w:sz="0" w:space="0" w:color="auto"/>
      </w:divBdr>
    </w:div>
    <w:div w:id="1977828935">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063405650">
      <w:bodyDiv w:val="1"/>
      <w:marLeft w:val="0"/>
      <w:marRight w:val="0"/>
      <w:marTop w:val="0"/>
      <w:marBottom w:val="0"/>
      <w:divBdr>
        <w:top w:val="none" w:sz="0" w:space="0" w:color="auto"/>
        <w:left w:val="none" w:sz="0" w:space="0" w:color="auto"/>
        <w:bottom w:val="none" w:sz="0" w:space="0" w:color="auto"/>
        <w:right w:val="none" w:sz="0" w:space="0" w:color="auto"/>
      </w:divBdr>
    </w:div>
    <w:div w:id="2072076762">
      <w:bodyDiv w:val="1"/>
      <w:marLeft w:val="0"/>
      <w:marRight w:val="0"/>
      <w:marTop w:val="0"/>
      <w:marBottom w:val="0"/>
      <w:divBdr>
        <w:top w:val="none" w:sz="0" w:space="0" w:color="auto"/>
        <w:left w:val="none" w:sz="0" w:space="0" w:color="auto"/>
        <w:bottom w:val="none" w:sz="0" w:space="0" w:color="auto"/>
        <w:right w:val="none" w:sz="0" w:space="0" w:color="auto"/>
      </w:divBdr>
    </w:div>
    <w:div w:id="2085686060">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kraiburg-tpe-6-key-reasons-why-advanced-tpe-keeps-headsets-tune-sustainability" TargetMode="External"/><Relationship Id="rId18" Type="http://schemas.openxmlformats.org/officeDocument/2006/relationships/hyperlink" Target="https://www.kraiburg-tpe.com/en/light-effect-tpe-fuels-design-innovation-smart-electronics" TargetMode="External"/><Relationship Id="rId26" Type="http://schemas.openxmlformats.org/officeDocument/2006/relationships/hyperlink" Target="https://www.kraiburg-tpe.com/en/wechat" TargetMode="External"/><Relationship Id="rId39" Type="http://schemas.openxmlformats.org/officeDocument/2006/relationships/footer" Target="footer1.xml"/><Relationship Id="rId21" Type="http://schemas.openxmlformats.org/officeDocument/2006/relationships/hyperlink" Target="https://bit.ly/34qxBOV" TargetMode="External"/><Relationship Id="rId34" Type="http://schemas.openxmlformats.org/officeDocument/2006/relationships/hyperlink" Target="https://i.youku.com/i/UMTYxNTExNTgzNg=="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kraiburg-tpe.com/en/sustainability" TargetMode="External"/><Relationship Id="rId20" Type="http://schemas.openxmlformats.org/officeDocument/2006/relationships/hyperlink" Target="mailto:bridget.ngang@kraiburg-tpe.com" TargetMode="External"/><Relationship Id="rId29" Type="http://schemas.openxmlformats.org/officeDocument/2006/relationships/image" Target="media/image5.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automotive-thumbwheel-flexible-tpe-solutions" TargetMode="External"/><Relationship Id="rId24" Type="http://schemas.openxmlformats.org/officeDocument/2006/relationships/hyperlink" Target="https://www.kraiburg-tpe.com/de/news" TargetMode="External"/><Relationship Id="rId32" Type="http://schemas.openxmlformats.org/officeDocument/2006/relationships/hyperlink" Target="https://www.youtube.com/channel/UCG71Bdw9bBMMwKr13-qFaPQ"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om/en/global-recycled-standard-grs-certification" TargetMode="External"/><Relationship Id="rId23" Type="http://schemas.openxmlformats.org/officeDocument/2006/relationships/hyperlink" Target="https://bit.ly/34qxBOV" TargetMode="External"/><Relationship Id="rId28" Type="http://schemas.openxmlformats.org/officeDocument/2006/relationships/hyperlink" Target="https://blog.naver.com/kraiburgtpe_2015" TargetMode="External"/><Relationship Id="rId36" Type="http://schemas.openxmlformats.org/officeDocument/2006/relationships/image" Target="media/image9.png"/><Relationship Id="rId10" Type="http://schemas.openxmlformats.org/officeDocument/2006/relationships/endnotes" Target="endnotes.xml"/><Relationship Id="rId19" Type="http://schemas.openxmlformats.org/officeDocument/2006/relationships/image" Target="media/image1.jpeg"/><Relationship Id="rId31"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thermolast-r-recycled-contents-tpe" TargetMode="External"/><Relationship Id="rId22" Type="http://schemas.openxmlformats.org/officeDocument/2006/relationships/image" Target="media/image2.png"/><Relationship Id="rId27" Type="http://schemas.openxmlformats.org/officeDocument/2006/relationships/image" Target="media/image4.png"/><Relationship Id="rId30" Type="http://schemas.openxmlformats.org/officeDocument/2006/relationships/hyperlink" Target="https://www.linkedin.com/company/kraiburg-tpe/?originalSubdomain=de" TargetMode="External"/><Relationship Id="rId35" Type="http://schemas.openxmlformats.org/officeDocument/2006/relationships/image" Target="media/image8.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kraiburg-tpe.com/en/unlocking-advanced-functionality-smart-locks-light-effect-tpe" TargetMode="External"/><Relationship Id="rId17" Type="http://schemas.openxmlformats.org/officeDocument/2006/relationships/hyperlink" Target="https://www.kraiburg-tpe.com/en/soft-touch-and-sustainable-materials-robotic-dogs" TargetMode="External"/><Relationship Id="rId25" Type="http://schemas.openxmlformats.org/officeDocument/2006/relationships/image" Target="media/image3.png"/><Relationship Id="rId33" Type="http://schemas.openxmlformats.org/officeDocument/2006/relationships/image" Target="media/image7.png"/><Relationship Id="rId38"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FCF1BF41-1A33-4848-9ADB-FDD43BEA74AD}">
  <ds:schemaRefs>
    <ds:schemaRef ds:uri="http://schemas.microsoft.com/office/2006/metadata/properties"/>
    <ds:schemaRef ds:uri="http://schemas.microsoft.com/office/2006/documentManagement/types"/>
    <ds:schemaRef ds:uri="8d3818be-6f21-4c29-ab13-78e30dc982d3"/>
    <ds:schemaRef ds:uri="http://purl.org/dc/dcmitype/"/>
    <ds:schemaRef ds:uri="http://purl.org/dc/elements/1.1/"/>
    <ds:schemaRef ds:uri="http://purl.org/dc/terms/"/>
    <ds:schemaRef ds:uri="http://schemas.microsoft.com/office/infopath/2007/PartnerControls"/>
    <ds:schemaRef ds:uri="http://schemas.openxmlformats.org/package/2006/metadata/core-properties"/>
    <ds:schemaRef ds:uri="b0aac98f-77e3-488e-b1d0-e526279ba76f"/>
    <ds:schemaRef ds:uri="http://www.w3.org/XML/1998/namespace"/>
  </ds:schemaRefs>
</ds:datastoreItem>
</file>

<file path=customXml/itemProps3.xml><?xml version="1.0" encoding="utf-8"?>
<ds:datastoreItem xmlns:ds="http://schemas.openxmlformats.org/officeDocument/2006/customXml" ds:itemID="{4B32C9F8-C6D6-42B1-B8C7-1179658A7F80}"/>
</file>

<file path=customXml/itemProps4.xml><?xml version="1.0" encoding="utf-8"?>
<ds:datastoreItem xmlns:ds="http://schemas.openxmlformats.org/officeDocument/2006/customXml" ds:itemID="{9B8354C6-74DB-48C8-BC8D-69E264579F3B}">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511</TotalTime>
  <Pages>4</Pages>
  <Words>877</Words>
  <Characters>5005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18</cp:revision>
  <cp:lastPrinted>2026-05-06T02:52:00Z</cp:lastPrinted>
  <dcterms:created xsi:type="dcterms:W3CDTF">2026-03-10T04:36:00Z</dcterms:created>
  <dcterms:modified xsi:type="dcterms:W3CDTF">2026-05-06T02:52:00Z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